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12" w:rsidRPr="00331F99" w:rsidRDefault="00454C12" w:rsidP="00454C12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І-ф13-10</w:t>
      </w:r>
    </w:p>
    <w:tbl>
      <w:tblPr>
        <w:tblW w:w="5391" w:type="pct"/>
        <w:tblInd w:w="-577" w:type="dxa"/>
        <w:tblLook w:val="04A0"/>
      </w:tblPr>
      <w:tblGrid>
        <w:gridCol w:w="4505"/>
        <w:gridCol w:w="5814"/>
      </w:tblGrid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</w:rPr>
              <w:t>Біотехнології та проблеми довкілля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09, 10,12, 16, 18, 20, 21,22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мікробіології, вірусології та біотехнології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бакалавр 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  курс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біотехнологічних виробництв, як потенційних джерел забруднення середовища, можливі шляхи очищення та знезараження відходів 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потрапляння у навколишнє середовище різноманітних відходів біотехнологічних виробництв може спричинити негативні впливи на людину та біоту, при цьому питання охорони середовища набувають першочергового значення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sz w:val="24"/>
                <w:szCs w:val="24"/>
              </w:rPr>
              <w:t xml:space="preserve">оволодіти методами визначення якості очищення стічних вод та відпрацьованого повітря на біотехнологічних виробництвах, методами санітарно-гігієнічної оцінки об’єктів, ознайомитися зі шляхами утилізації твердих відходів 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визначати відходи біотехнологічних виробництв, які можуть потрапити у середовище та рівень забруднення ними об’єктів середовища. 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підручники, навчальні посібники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54C12" w:rsidRPr="00331F99" w:rsidTr="003B6E70">
        <w:trPr>
          <w:trHeight w:val="644"/>
        </w:trPr>
        <w:tc>
          <w:tcPr>
            <w:tcW w:w="2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4C12" w:rsidRPr="00331F99" w:rsidRDefault="00454C12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54C12"/>
    <w:rsid w:val="000C5E83"/>
    <w:rsid w:val="0045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12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4C12"/>
    <w:pPr>
      <w:spacing w:after="0" w:line="240" w:lineRule="auto"/>
      <w:ind w:left="708" w:firstLine="567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Hostell5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2020-09-30T10:37:00Z</dcterms:created>
  <dcterms:modified xsi:type="dcterms:W3CDTF">2020-09-30T10:38:00Z</dcterms:modified>
</cp:coreProperties>
</file>