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93" w:rsidRPr="00331F99" w:rsidRDefault="00130393" w:rsidP="00130393">
      <w:pPr>
        <w:tabs>
          <w:tab w:val="left" w:pos="567"/>
          <w:tab w:val="left" w:pos="709"/>
        </w:tabs>
        <w:spacing w:after="0" w:line="240" w:lineRule="auto"/>
        <w:ind w:firstLine="567"/>
        <w:jc w:val="center"/>
        <w:rPr>
          <w:rFonts w:ascii="Times New Roman" w:hAnsi="Times New Roman" w:cs="Times New Roman"/>
          <w:sz w:val="24"/>
          <w:szCs w:val="24"/>
        </w:rPr>
      </w:pPr>
      <w:r w:rsidRPr="00331F99">
        <w:rPr>
          <w:rFonts w:ascii="Times New Roman" w:hAnsi="Times New Roman" w:cs="Times New Roman"/>
          <w:b/>
          <w:bCs/>
          <w:sz w:val="24"/>
          <w:szCs w:val="24"/>
        </w:rPr>
        <w:t xml:space="preserve">Опис дисциплін для ФВК </w:t>
      </w:r>
      <w:r w:rsidRPr="00331F99">
        <w:rPr>
          <w:rFonts w:ascii="Times New Roman" w:hAnsi="Times New Roman" w:cs="Times New Roman"/>
          <w:b/>
          <w:bCs/>
          <w:color w:val="FF0000"/>
          <w:sz w:val="24"/>
          <w:szCs w:val="24"/>
        </w:rPr>
        <w:t xml:space="preserve">першого (бакалаврського) рівня  </w:t>
      </w:r>
      <w:r w:rsidRPr="00331F99">
        <w:rPr>
          <w:rFonts w:ascii="Times New Roman" w:hAnsi="Times New Roman" w:cs="Times New Roman"/>
          <w:sz w:val="24"/>
          <w:szCs w:val="24"/>
        </w:rPr>
        <w:t>І-014-</w:t>
      </w:r>
      <w:r w:rsidRPr="00331F99">
        <w:rPr>
          <w:rFonts w:ascii="Times New Roman" w:hAnsi="Times New Roman" w:cs="Times New Roman"/>
          <w:color w:val="0000FF"/>
          <w:sz w:val="24"/>
          <w:szCs w:val="24"/>
        </w:rPr>
        <w:t>7</w:t>
      </w:r>
      <w:r w:rsidRPr="00331F99">
        <w:rPr>
          <w:rFonts w:ascii="Times New Roman" w:hAnsi="Times New Roman" w:cs="Times New Roman"/>
          <w:sz w:val="24"/>
          <w:szCs w:val="24"/>
        </w:rPr>
        <w:t>-</w:t>
      </w:r>
      <w:r w:rsidRPr="00331F99">
        <w:rPr>
          <w:rFonts w:ascii="Times New Roman" w:hAnsi="Times New Roman" w:cs="Times New Roman"/>
          <w:color w:val="FF0000"/>
          <w:sz w:val="24"/>
          <w:szCs w:val="24"/>
        </w:rPr>
        <w:t>1</w:t>
      </w:r>
    </w:p>
    <w:tbl>
      <w:tblPr>
        <w:tblW w:w="5543" w:type="pct"/>
        <w:tblInd w:w="-577" w:type="dxa"/>
        <w:tblLook w:val="00A0"/>
      </w:tblPr>
      <w:tblGrid>
        <w:gridCol w:w="3781"/>
        <w:gridCol w:w="6829"/>
      </w:tblGrid>
      <w:tr w:rsidR="00130393" w:rsidRPr="00331F99" w:rsidTr="003B6E70">
        <w:trPr>
          <w:trHeight w:val="644"/>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Назва дисципліни</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b/>
                <w:bCs/>
                <w:color w:val="0000FF"/>
                <w:sz w:val="24"/>
                <w:szCs w:val="24"/>
              </w:rPr>
            </w:pPr>
            <w:r w:rsidRPr="00331F99">
              <w:rPr>
                <w:rFonts w:ascii="Times New Roman" w:hAnsi="Times New Roman" w:cs="Times New Roman"/>
                <w:b/>
                <w:bCs/>
                <w:color w:val="0000FF"/>
                <w:sz w:val="24"/>
                <w:szCs w:val="24"/>
              </w:rPr>
              <w:t>Біологічна і соціальна адаптивність людини</w:t>
            </w:r>
          </w:p>
        </w:tc>
      </w:tr>
      <w:tr w:rsidR="00130393" w:rsidRPr="00331F99" w:rsidTr="003B6E70">
        <w:trPr>
          <w:trHeight w:val="644"/>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Рекомендується для галузі знань </w:t>
            </w:r>
            <w:r w:rsidRPr="00331F99">
              <w:rPr>
                <w:rFonts w:ascii="Times New Roman" w:hAnsi="Times New Roman" w:cs="Times New Roman"/>
                <w:i/>
                <w:iCs/>
                <w:color w:val="000000"/>
                <w:spacing w:val="-6"/>
                <w:sz w:val="24"/>
                <w:szCs w:val="24"/>
              </w:rPr>
              <w:t>(спеціальності, освітньої програми)</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Біологія</w:t>
            </w:r>
            <w:r w:rsidRPr="00331F99">
              <w:rPr>
                <w:rFonts w:ascii="Times New Roman" w:hAnsi="Times New Roman" w:cs="Times New Roman"/>
                <w:color w:val="000000"/>
                <w:sz w:val="24"/>
                <w:szCs w:val="24"/>
                <w:lang w:val="ru-RU"/>
              </w:rPr>
              <w:t>,</w:t>
            </w:r>
            <w:r w:rsidRPr="00331F99">
              <w:rPr>
                <w:rFonts w:ascii="Times New Roman" w:hAnsi="Times New Roman" w:cs="Times New Roman"/>
                <w:color w:val="000000"/>
                <w:sz w:val="24"/>
                <w:szCs w:val="24"/>
              </w:rPr>
              <w:t xml:space="preserve"> Екологія</w:t>
            </w:r>
            <w:r w:rsidRPr="00331F99">
              <w:rPr>
                <w:rFonts w:ascii="Times New Roman" w:hAnsi="Times New Roman" w:cs="Times New Roman"/>
                <w:color w:val="000000"/>
                <w:sz w:val="24"/>
                <w:szCs w:val="24"/>
                <w:lang w:val="ru-RU"/>
              </w:rPr>
              <w:t>,</w:t>
            </w:r>
            <w:r w:rsidRPr="00331F99">
              <w:rPr>
                <w:rFonts w:ascii="Times New Roman" w:hAnsi="Times New Roman" w:cs="Times New Roman"/>
                <w:color w:val="000000"/>
                <w:sz w:val="24"/>
                <w:szCs w:val="24"/>
              </w:rPr>
              <w:t xml:space="preserve"> Біотехнологія;</w:t>
            </w:r>
          </w:p>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lang w:val="ru-RU"/>
              </w:rPr>
              <w:t xml:space="preserve">01 – </w:t>
            </w:r>
            <w:r w:rsidRPr="00331F99">
              <w:rPr>
                <w:rFonts w:ascii="Times New Roman" w:hAnsi="Times New Roman" w:cs="Times New Roman"/>
                <w:color w:val="000000"/>
                <w:sz w:val="24"/>
                <w:szCs w:val="24"/>
              </w:rPr>
              <w:t xml:space="preserve">Освіта/Педагогіка; </w:t>
            </w:r>
            <w:r w:rsidRPr="00331F99">
              <w:rPr>
                <w:rFonts w:ascii="Times New Roman" w:hAnsi="Times New Roman" w:cs="Times New Roman"/>
                <w:color w:val="000000"/>
                <w:sz w:val="24"/>
                <w:szCs w:val="24"/>
                <w:lang w:val="ru-RU"/>
              </w:rPr>
              <w:t xml:space="preserve">10 – </w:t>
            </w:r>
            <w:r w:rsidRPr="00331F99">
              <w:rPr>
                <w:rFonts w:ascii="Times New Roman" w:hAnsi="Times New Roman" w:cs="Times New Roman"/>
                <w:color w:val="000000"/>
                <w:sz w:val="24"/>
                <w:szCs w:val="24"/>
              </w:rPr>
              <w:t>Природничі науки</w:t>
            </w:r>
          </w:p>
        </w:tc>
      </w:tr>
      <w:tr w:rsidR="00130393" w:rsidRPr="00331F99" w:rsidTr="003B6E70">
        <w:trPr>
          <w:trHeight w:val="88"/>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Кафедра</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кафедра фізіології та інтродукції рослин</w:t>
            </w:r>
          </w:p>
        </w:tc>
      </w:tr>
      <w:tr w:rsidR="00130393" w:rsidRPr="00331F99" w:rsidTr="003B6E70">
        <w:trPr>
          <w:trHeight w:val="153"/>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П.І.П. НПП </w:t>
            </w:r>
            <w:r w:rsidRPr="00331F99">
              <w:rPr>
                <w:rFonts w:ascii="Times New Roman" w:hAnsi="Times New Roman" w:cs="Times New Roman"/>
                <w:i/>
                <w:iCs/>
                <w:color w:val="000000"/>
                <w:sz w:val="24"/>
                <w:szCs w:val="24"/>
              </w:rPr>
              <w:t>(за можливості)</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proofErr w:type="spellStart"/>
            <w:r w:rsidRPr="00331F99">
              <w:rPr>
                <w:rFonts w:ascii="Times New Roman" w:hAnsi="Times New Roman" w:cs="Times New Roman"/>
                <w:color w:val="000000"/>
                <w:sz w:val="24"/>
                <w:szCs w:val="24"/>
              </w:rPr>
              <w:t>доц</w:t>
            </w:r>
            <w:proofErr w:type="spellEnd"/>
            <w:r w:rsidRPr="00331F99">
              <w:rPr>
                <w:rFonts w:ascii="Times New Roman" w:hAnsi="Times New Roman" w:cs="Times New Roman"/>
                <w:color w:val="000000"/>
                <w:sz w:val="24"/>
                <w:szCs w:val="24"/>
                <w:lang w:val="ru-RU"/>
              </w:rPr>
              <w:t>.</w:t>
            </w:r>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Кофан</w:t>
            </w:r>
            <w:proofErr w:type="spellEnd"/>
            <w:r w:rsidRPr="00331F99">
              <w:rPr>
                <w:rFonts w:ascii="Times New Roman" w:hAnsi="Times New Roman" w:cs="Times New Roman"/>
                <w:color w:val="000000"/>
                <w:sz w:val="24"/>
                <w:szCs w:val="24"/>
              </w:rPr>
              <w:t xml:space="preserve"> І</w:t>
            </w:r>
            <w:proofErr w:type="spellStart"/>
            <w:r w:rsidRPr="00331F99">
              <w:rPr>
                <w:rFonts w:ascii="Times New Roman" w:hAnsi="Times New Roman" w:cs="Times New Roman"/>
                <w:color w:val="000000"/>
                <w:sz w:val="24"/>
                <w:szCs w:val="24"/>
                <w:lang w:val="ru-RU"/>
              </w:rPr>
              <w:t>рина</w:t>
            </w:r>
            <w:proofErr w:type="spellEnd"/>
            <w:r w:rsidRPr="00331F99">
              <w:rPr>
                <w:rFonts w:ascii="Times New Roman" w:hAnsi="Times New Roman" w:cs="Times New Roman"/>
                <w:color w:val="000000"/>
                <w:sz w:val="24"/>
                <w:szCs w:val="24"/>
                <w:lang w:val="ru-RU"/>
              </w:rPr>
              <w:t xml:space="preserve"> </w:t>
            </w:r>
            <w:proofErr w:type="spellStart"/>
            <w:r w:rsidRPr="00331F99">
              <w:rPr>
                <w:rFonts w:ascii="Times New Roman" w:hAnsi="Times New Roman" w:cs="Times New Roman"/>
                <w:color w:val="000000"/>
                <w:sz w:val="24"/>
                <w:szCs w:val="24"/>
                <w:lang w:val="ru-RU"/>
              </w:rPr>
              <w:t>Миколаївна</w:t>
            </w:r>
            <w:proofErr w:type="spellEnd"/>
          </w:p>
        </w:tc>
      </w:tr>
      <w:tr w:rsidR="00130393" w:rsidRPr="00331F99" w:rsidTr="003B6E70">
        <w:trPr>
          <w:trHeight w:val="230"/>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Рівень ВО</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Перший (бакалаврський) рівень</w:t>
            </w:r>
          </w:p>
        </w:tc>
      </w:tr>
      <w:tr w:rsidR="00130393" w:rsidRPr="00331F99" w:rsidTr="003B6E70">
        <w:trPr>
          <w:trHeight w:val="282"/>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Курс </w:t>
            </w:r>
            <w:r w:rsidRPr="00331F99">
              <w:rPr>
                <w:rFonts w:ascii="Times New Roman" w:hAnsi="Times New Roman" w:cs="Times New Roman"/>
                <w:i/>
                <w:iCs/>
                <w:color w:val="000000"/>
                <w:sz w:val="24"/>
                <w:szCs w:val="24"/>
              </w:rPr>
              <w:t>(на якому буде викладатись)</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2 – 4 </w:t>
            </w:r>
          </w:p>
        </w:tc>
      </w:tr>
      <w:tr w:rsidR="00130393" w:rsidRPr="00331F99" w:rsidTr="003B6E70">
        <w:trPr>
          <w:trHeight w:val="168"/>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Мова викладання</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українська</w:t>
            </w:r>
          </w:p>
        </w:tc>
      </w:tr>
      <w:tr w:rsidR="00130393" w:rsidRPr="00331F99" w:rsidTr="003B6E70">
        <w:trPr>
          <w:trHeight w:val="644"/>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Вимоги до початку вивчення дисципліни</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Базові знання з основ біології людини</w:t>
            </w:r>
          </w:p>
        </w:tc>
      </w:tr>
      <w:tr w:rsidR="00130393" w:rsidRPr="00331F99" w:rsidTr="003B6E70">
        <w:trPr>
          <w:trHeight w:val="644"/>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Що буде вивчатися</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jc w:val="both"/>
              <w:rPr>
                <w:rFonts w:ascii="Times New Roman" w:hAnsi="Times New Roman" w:cs="Times New Roman"/>
                <w:sz w:val="24"/>
                <w:szCs w:val="24"/>
              </w:rPr>
            </w:pPr>
            <w:r w:rsidRPr="00331F99">
              <w:rPr>
                <w:rFonts w:ascii="Times New Roman" w:hAnsi="Times New Roman" w:cs="Times New Roman"/>
                <w:color w:val="000000"/>
                <w:sz w:val="24"/>
                <w:szCs w:val="24"/>
                <w:lang w:eastAsia="uk-UA"/>
              </w:rPr>
              <w:t xml:space="preserve">Людина як біологічна істота, соціальна істота; характеристики біологічної адаптивності, соціальної адаптивності людини; хвороба як зрив біологічної адаптивності, соціальна дисгармонія як аспект соціальної </w:t>
            </w:r>
            <w:proofErr w:type="spellStart"/>
            <w:r w:rsidRPr="00331F99">
              <w:rPr>
                <w:rFonts w:ascii="Times New Roman" w:hAnsi="Times New Roman" w:cs="Times New Roman"/>
                <w:color w:val="000000"/>
                <w:sz w:val="24"/>
                <w:szCs w:val="24"/>
                <w:lang w:eastAsia="uk-UA"/>
              </w:rPr>
              <w:t>дезадаптації</w:t>
            </w:r>
            <w:proofErr w:type="spellEnd"/>
            <w:r w:rsidRPr="00331F99">
              <w:rPr>
                <w:rFonts w:ascii="Times New Roman" w:hAnsi="Times New Roman" w:cs="Times New Roman"/>
                <w:color w:val="000000"/>
                <w:sz w:val="24"/>
                <w:szCs w:val="24"/>
                <w:lang w:eastAsia="uk-UA"/>
              </w:rPr>
              <w:t>; шляхи корекції біологічної та соціальної адаптивності;закономірності раціональної життєдіяльності людини як біологічного і соціального суб’єкта.</w:t>
            </w:r>
          </w:p>
        </w:tc>
      </w:tr>
      <w:tr w:rsidR="00130393" w:rsidRPr="00331F99" w:rsidTr="003B6E70">
        <w:trPr>
          <w:trHeight w:val="644"/>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це цікаво/треба вивчати</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Завдяки адаптивності організми здатні виживати і давати потомство, тобто продовжувати життя, пристосовуватися до умов довкілля та соціуму, а також пристосовувати довкілля і соціум до особистих потреб.</w:t>
            </w:r>
          </w:p>
          <w:p w:rsidR="00130393" w:rsidRPr="00331F99" w:rsidRDefault="0013039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Вдалу реалізацію внутрішнього потенціалу людини може гарантувати тільки вдала адаптація. Пасивна адаптація, заснована на пристосуванні до навколишнього світу, перешкоджає розвиткові та соціалізації індивіда, тоді як активна, творча, заснована на перетворенні навколишнього середовища, сприяє адаптованості особистості, дає змогу їй виявляти свої здібності.</w:t>
            </w:r>
          </w:p>
        </w:tc>
      </w:tr>
      <w:tr w:rsidR="00130393" w:rsidRPr="00331F99" w:rsidTr="003B6E70">
        <w:trPr>
          <w:trHeight w:val="644"/>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можна навчитися (результати навчання)</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sz w:val="24"/>
                <w:szCs w:val="24"/>
              </w:rPr>
              <w:t>Демонструвати знання основних закономірностей гармонійної життєдіяльності людини в її біологічних і соціальних проявах; у</w:t>
            </w:r>
            <w:r w:rsidRPr="00331F99">
              <w:rPr>
                <w:rFonts w:ascii="Times New Roman" w:hAnsi="Times New Roman" w:cs="Times New Roman"/>
                <w:color w:val="000000"/>
                <w:sz w:val="24"/>
                <w:szCs w:val="24"/>
              </w:rPr>
              <w:t>міти оцінити ступінь відхилення проявів біологічної та соціальної активності людини;       запропонувати варіанти відновлення біологічної і соціальної адаптивності людини</w:t>
            </w:r>
          </w:p>
        </w:tc>
      </w:tr>
      <w:tr w:rsidR="00130393" w:rsidRPr="00331F99" w:rsidTr="003B6E70">
        <w:trPr>
          <w:trHeight w:val="644"/>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Як можна користуватися набутими знаннями і уміннями (компетентності)</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tabs>
                <w:tab w:val="left" w:pos="0"/>
              </w:tabs>
              <w:spacing w:after="0" w:line="240" w:lineRule="auto"/>
              <w:jc w:val="both"/>
              <w:rPr>
                <w:rFonts w:ascii="Times New Roman" w:hAnsi="Times New Roman" w:cs="Times New Roman"/>
                <w:color w:val="000000"/>
                <w:sz w:val="24"/>
                <w:szCs w:val="24"/>
              </w:rPr>
            </w:pPr>
            <w:r w:rsidRPr="00331F99">
              <w:rPr>
                <w:rFonts w:ascii="Times New Roman" w:hAnsi="Times New Roman" w:cs="Times New Roman"/>
                <w:sz w:val="24"/>
                <w:szCs w:val="24"/>
              </w:rPr>
              <w:t>Здатність аналізувати і узагальнювати результати досліджень різних рівнів організації живого, біологічних явищ і процесів.  Здатність діагностувати стан біологічних систем за результатами дослідження організмів різних рівнів організації. Здатність до самостійного дослідження біологічних систем шляхом творчого застосування існуючих та генерування нових ідей</w:t>
            </w:r>
          </w:p>
        </w:tc>
      </w:tr>
      <w:tr w:rsidR="00130393" w:rsidRPr="00331F99" w:rsidTr="003B6E70">
        <w:trPr>
          <w:trHeight w:val="63"/>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Інформаційне забезпечення</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Опорний конспект лекцій, електронні ресурси</w:t>
            </w:r>
          </w:p>
        </w:tc>
      </w:tr>
      <w:tr w:rsidR="00130393" w:rsidRPr="00331F99" w:rsidTr="003B6E70">
        <w:trPr>
          <w:trHeight w:val="145"/>
        </w:trPr>
        <w:tc>
          <w:tcPr>
            <w:tcW w:w="1782" w:type="pct"/>
            <w:tcBorders>
              <w:top w:val="single" w:sz="8" w:space="0" w:color="auto"/>
              <w:left w:val="single" w:sz="8" w:space="0" w:color="auto"/>
              <w:bottom w:val="nil"/>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Види навчальних занять </w:t>
            </w:r>
          </w:p>
        </w:tc>
        <w:tc>
          <w:tcPr>
            <w:tcW w:w="3218" w:type="pct"/>
            <w:tcBorders>
              <w:top w:val="single" w:sz="8" w:space="0" w:color="auto"/>
              <w:left w:val="single" w:sz="8" w:space="0" w:color="auto"/>
              <w:bottom w:val="nil"/>
              <w:right w:val="single" w:sz="8" w:space="0" w:color="auto"/>
            </w:tcBorders>
            <w:shd w:val="clear" w:color="000000" w:fill="FFFFFF"/>
            <w:vAlign w:val="center"/>
          </w:tcPr>
          <w:p w:rsidR="00130393" w:rsidRPr="00331F99" w:rsidRDefault="0013039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Лекції та практичні заняття</w:t>
            </w:r>
          </w:p>
        </w:tc>
      </w:tr>
      <w:tr w:rsidR="00130393" w:rsidRPr="00331F99" w:rsidTr="003B6E70">
        <w:trPr>
          <w:trHeight w:val="63"/>
        </w:trPr>
        <w:tc>
          <w:tcPr>
            <w:tcW w:w="1782" w:type="pct"/>
            <w:tcBorders>
              <w:top w:val="single" w:sz="8" w:space="0" w:color="auto"/>
              <w:left w:val="single" w:sz="8" w:space="0" w:color="auto"/>
              <w:bottom w:val="single" w:sz="8" w:space="0" w:color="auto"/>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Вид семестрового контролю</w:t>
            </w:r>
          </w:p>
        </w:tc>
        <w:tc>
          <w:tcPr>
            <w:tcW w:w="3218" w:type="pct"/>
            <w:tcBorders>
              <w:top w:val="single" w:sz="8" w:space="0" w:color="auto"/>
              <w:left w:val="single" w:sz="8" w:space="0" w:color="auto"/>
              <w:bottom w:val="single" w:sz="8" w:space="0" w:color="auto"/>
              <w:right w:val="single" w:sz="8" w:space="0" w:color="auto"/>
            </w:tcBorders>
            <w:shd w:val="clear" w:color="000000" w:fill="FFFFFF"/>
            <w:vAlign w:val="center"/>
          </w:tcPr>
          <w:p w:rsidR="00130393" w:rsidRPr="00331F99" w:rsidRDefault="0013039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диференційований залік</w:t>
            </w:r>
          </w:p>
        </w:tc>
      </w:tr>
      <w:tr w:rsidR="00130393" w:rsidRPr="00331F99" w:rsidTr="003B6E70">
        <w:trPr>
          <w:trHeight w:val="97"/>
        </w:trPr>
        <w:tc>
          <w:tcPr>
            <w:tcW w:w="1782" w:type="pct"/>
            <w:tcBorders>
              <w:top w:val="single" w:sz="8" w:space="0" w:color="auto"/>
              <w:left w:val="single" w:sz="8" w:space="0" w:color="auto"/>
              <w:bottom w:val="single" w:sz="8" w:space="0" w:color="auto"/>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highlight w:val="yellow"/>
              </w:rPr>
            </w:pPr>
            <w:r w:rsidRPr="00331F99">
              <w:rPr>
                <w:rFonts w:ascii="Times New Roman" w:hAnsi="Times New Roman" w:cs="Times New Roman"/>
                <w:color w:val="000000"/>
                <w:sz w:val="24"/>
                <w:szCs w:val="24"/>
              </w:rPr>
              <w:t xml:space="preserve">Максимальна кількість здобувачів </w:t>
            </w:r>
          </w:p>
        </w:tc>
        <w:tc>
          <w:tcPr>
            <w:tcW w:w="3218" w:type="pct"/>
            <w:tcBorders>
              <w:top w:val="single" w:sz="8" w:space="0" w:color="auto"/>
              <w:left w:val="single" w:sz="8" w:space="0" w:color="auto"/>
              <w:bottom w:val="single" w:sz="8" w:space="0" w:color="auto"/>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r w:rsidR="00130393" w:rsidRPr="00331F99" w:rsidTr="003B6E70">
        <w:trPr>
          <w:trHeight w:val="161"/>
        </w:trPr>
        <w:tc>
          <w:tcPr>
            <w:tcW w:w="1782" w:type="pct"/>
            <w:tcBorders>
              <w:top w:val="single" w:sz="8" w:space="0" w:color="auto"/>
              <w:left w:val="single" w:sz="8" w:space="0" w:color="auto"/>
              <w:bottom w:val="single" w:sz="8" w:space="0" w:color="auto"/>
              <w:right w:val="nil"/>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Мінімальна кількість здобувачів </w:t>
            </w:r>
          </w:p>
        </w:tc>
        <w:tc>
          <w:tcPr>
            <w:tcW w:w="3218" w:type="pct"/>
            <w:tcBorders>
              <w:top w:val="single" w:sz="8" w:space="0" w:color="auto"/>
              <w:left w:val="single" w:sz="8" w:space="0" w:color="auto"/>
              <w:bottom w:val="single" w:sz="8" w:space="0" w:color="auto"/>
              <w:right w:val="single" w:sz="8" w:space="0" w:color="auto"/>
            </w:tcBorders>
            <w:shd w:val="clear" w:color="000000" w:fill="FFFFFF"/>
            <w:vAlign w:val="center"/>
          </w:tcPr>
          <w:p w:rsidR="00130393" w:rsidRPr="00331F99" w:rsidRDefault="0013039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bl>
    <w:p w:rsidR="00130393" w:rsidRPr="00331F99" w:rsidRDefault="00130393" w:rsidP="00130393">
      <w:pPr>
        <w:tabs>
          <w:tab w:val="left" w:pos="567"/>
          <w:tab w:val="left" w:pos="709"/>
        </w:tabs>
        <w:spacing w:after="0" w:line="240" w:lineRule="auto"/>
        <w:ind w:firstLine="567"/>
        <w:jc w:val="center"/>
        <w:rPr>
          <w:rFonts w:ascii="Times New Roman" w:hAnsi="Times New Roman" w:cs="Times New Roman"/>
          <w:b/>
          <w:bCs/>
          <w:sz w:val="24"/>
          <w:szCs w:val="24"/>
        </w:rPr>
      </w:pPr>
    </w:p>
    <w:p w:rsidR="000C5E83" w:rsidRDefault="000C5E83"/>
    <w:sectPr w:rsidR="000C5E83" w:rsidSect="000C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30393"/>
    <w:rsid w:val="000C5E83"/>
    <w:rsid w:val="00130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93"/>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Company>Hostell5</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dc:creator>
  <cp:keywords/>
  <dc:description/>
  <cp:lastModifiedBy>LebeR</cp:lastModifiedBy>
  <cp:revision>1</cp:revision>
  <dcterms:created xsi:type="dcterms:W3CDTF">2020-09-30T10:39:00Z</dcterms:created>
  <dcterms:modified xsi:type="dcterms:W3CDTF">2020-09-30T10:40:00Z</dcterms:modified>
</cp:coreProperties>
</file>