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CA" w:rsidRPr="00331F99" w:rsidRDefault="00FD6CCA" w:rsidP="00FD6CCA">
      <w:pPr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1F99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331F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першого (бакалаврського) рівня  </w:t>
      </w:r>
      <w:r w:rsidRPr="00331F99">
        <w:rPr>
          <w:rFonts w:ascii="Times New Roman" w:hAnsi="Times New Roman" w:cs="Times New Roman"/>
          <w:sz w:val="24"/>
          <w:szCs w:val="24"/>
        </w:rPr>
        <w:t>І-091-</w:t>
      </w:r>
      <w:r w:rsidRPr="00331F99">
        <w:rPr>
          <w:rFonts w:ascii="Times New Roman" w:hAnsi="Times New Roman" w:cs="Times New Roman"/>
          <w:color w:val="0000FF"/>
          <w:sz w:val="24"/>
          <w:szCs w:val="24"/>
        </w:rPr>
        <w:t>5</w:t>
      </w:r>
      <w:r w:rsidRPr="00331F99">
        <w:rPr>
          <w:rFonts w:ascii="Times New Roman" w:hAnsi="Times New Roman" w:cs="Times New Roman"/>
          <w:sz w:val="24"/>
          <w:szCs w:val="24"/>
        </w:rPr>
        <w:t>-3</w:t>
      </w:r>
    </w:p>
    <w:tbl>
      <w:tblPr>
        <w:tblW w:w="5619" w:type="pct"/>
        <w:tblInd w:w="-861" w:type="dxa"/>
        <w:tblLook w:val="00A0"/>
      </w:tblPr>
      <w:tblGrid>
        <w:gridCol w:w="3636"/>
        <w:gridCol w:w="7120"/>
      </w:tblGrid>
      <w:tr w:rsidR="00FD6CCA" w:rsidRPr="00331F99" w:rsidTr="003B6E70">
        <w:trPr>
          <w:trHeight w:val="431"/>
        </w:trPr>
        <w:tc>
          <w:tcPr>
            <w:tcW w:w="16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D6CCA" w:rsidRPr="00331F99" w:rsidRDefault="00FD6CC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33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D6CCA" w:rsidRPr="00331F99" w:rsidRDefault="00FD6CCA" w:rsidP="003B6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Основи фітопатології культурних рослин</w:t>
            </w:r>
          </w:p>
        </w:tc>
      </w:tr>
      <w:tr w:rsidR="00FD6CCA" w:rsidRPr="00331F99" w:rsidTr="003B6E70">
        <w:trPr>
          <w:trHeight w:val="644"/>
        </w:trPr>
        <w:tc>
          <w:tcPr>
            <w:tcW w:w="16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D6CCA" w:rsidRPr="00331F99" w:rsidRDefault="00FD6CCA" w:rsidP="003B6E7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331F99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33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D6CCA" w:rsidRPr="00331F99" w:rsidRDefault="00FD6CC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Екологія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Біотехнологія; </w:t>
            </w:r>
          </w:p>
          <w:p w:rsidR="00FD6CCA" w:rsidRPr="00331F99" w:rsidRDefault="00FD6CC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 – 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Освіта/Педагогіка; 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 – 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Природничі науки </w:t>
            </w:r>
          </w:p>
        </w:tc>
      </w:tr>
      <w:tr w:rsidR="00FD6CCA" w:rsidRPr="00331F99" w:rsidTr="003B6E70">
        <w:trPr>
          <w:trHeight w:val="60"/>
        </w:trPr>
        <w:tc>
          <w:tcPr>
            <w:tcW w:w="16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D6CCA" w:rsidRPr="00331F99" w:rsidRDefault="00FD6CC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33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D6CCA" w:rsidRPr="00331F99" w:rsidRDefault="00FD6CC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фізіології та інтродукції рослин</w:t>
            </w:r>
          </w:p>
        </w:tc>
      </w:tr>
      <w:tr w:rsidR="00FD6CCA" w:rsidRPr="00331F99" w:rsidTr="003B6E70">
        <w:trPr>
          <w:trHeight w:val="366"/>
        </w:trPr>
        <w:tc>
          <w:tcPr>
            <w:tcW w:w="16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D6CCA" w:rsidRPr="00331F99" w:rsidRDefault="00FD6CC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331F9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33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D6CCA" w:rsidRPr="00331F99" w:rsidRDefault="00FD6CCA" w:rsidP="003B6E70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Юсипіва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Тетяна Іванівна</w:t>
            </w:r>
          </w:p>
        </w:tc>
      </w:tr>
      <w:tr w:rsidR="00FD6CCA" w:rsidRPr="00331F99" w:rsidTr="003B6E70">
        <w:trPr>
          <w:trHeight w:val="110"/>
        </w:trPr>
        <w:tc>
          <w:tcPr>
            <w:tcW w:w="16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D6CCA" w:rsidRPr="00331F99" w:rsidRDefault="00FD6CC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33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D6CCA" w:rsidRPr="00331F99" w:rsidRDefault="00FD6CC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Перший (бакалаврський) рівень</w:t>
            </w:r>
          </w:p>
        </w:tc>
      </w:tr>
      <w:tr w:rsidR="00FD6CCA" w:rsidRPr="00331F99" w:rsidTr="003B6E70">
        <w:trPr>
          <w:trHeight w:val="300"/>
        </w:trPr>
        <w:tc>
          <w:tcPr>
            <w:tcW w:w="16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D6CCA" w:rsidRPr="00331F99" w:rsidRDefault="00FD6CC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331F9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33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D6CCA" w:rsidRPr="00331F99" w:rsidRDefault="00FD6CC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4</w:t>
            </w:r>
          </w:p>
        </w:tc>
      </w:tr>
      <w:tr w:rsidR="00FD6CCA" w:rsidRPr="00331F99" w:rsidTr="003B6E70">
        <w:trPr>
          <w:trHeight w:val="130"/>
        </w:trPr>
        <w:tc>
          <w:tcPr>
            <w:tcW w:w="16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D6CCA" w:rsidRPr="00331F99" w:rsidRDefault="00FD6CC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33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D6CCA" w:rsidRPr="00331F99" w:rsidRDefault="00FD6CC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FD6CCA" w:rsidRPr="00331F99" w:rsidTr="003B6E70">
        <w:trPr>
          <w:trHeight w:val="644"/>
        </w:trPr>
        <w:tc>
          <w:tcPr>
            <w:tcW w:w="16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D6CCA" w:rsidRPr="00331F99" w:rsidRDefault="00FD6CC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33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D6CCA" w:rsidRPr="00331F99" w:rsidRDefault="00FD6CC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Наявність у слухачів базових знань з ботаніки, мікробіології, вірусології та фізіології рослин</w:t>
            </w:r>
          </w:p>
        </w:tc>
      </w:tr>
      <w:tr w:rsidR="00FD6CCA" w:rsidRPr="00331F99" w:rsidTr="003B6E70">
        <w:trPr>
          <w:trHeight w:val="644"/>
        </w:trPr>
        <w:tc>
          <w:tcPr>
            <w:tcW w:w="16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D6CCA" w:rsidRPr="00331F99" w:rsidRDefault="00FD6CC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33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D6CCA" w:rsidRPr="00331F99" w:rsidRDefault="00FD6CCA" w:rsidP="00FD6CCA">
            <w:pPr>
              <w:numPr>
                <w:ilvl w:val="0"/>
                <w:numId w:val="1"/>
              </w:numPr>
              <w:tabs>
                <w:tab w:val="left" w:pos="152"/>
              </w:tabs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інфекційні 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неінфекційні хвороби рослин;</w:t>
            </w:r>
          </w:p>
          <w:p w:rsidR="00FD6CCA" w:rsidRPr="00331F99" w:rsidRDefault="00FD6CCA" w:rsidP="00FD6CCA">
            <w:pPr>
              <w:numPr>
                <w:ilvl w:val="0"/>
                <w:numId w:val="1"/>
              </w:numPr>
              <w:tabs>
                <w:tab w:val="left" w:pos="152"/>
              </w:tabs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 діагностики хвороб рослин;</w:t>
            </w:r>
          </w:p>
          <w:p w:rsidR="00FD6CCA" w:rsidRPr="00331F99" w:rsidRDefault="00FD6CCA" w:rsidP="00FD6CCA">
            <w:pPr>
              <w:numPr>
                <w:ilvl w:val="0"/>
                <w:numId w:val="1"/>
              </w:numPr>
              <w:tabs>
                <w:tab w:val="left" w:pos="152"/>
              </w:tabs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імунітет рослин та засоби його підвищення;</w:t>
            </w:r>
          </w:p>
          <w:p w:rsidR="00FD6CCA" w:rsidRPr="00331F99" w:rsidRDefault="00FD6CCA" w:rsidP="00FD6CCA">
            <w:pPr>
              <w:numPr>
                <w:ilvl w:val="0"/>
                <w:numId w:val="1"/>
              </w:numPr>
              <w:tabs>
                <w:tab w:val="left" w:pos="152"/>
              </w:tabs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основні групи хвороб культурних рослин;</w:t>
            </w:r>
          </w:p>
          <w:p w:rsidR="00FD6CCA" w:rsidRPr="00331F99" w:rsidRDefault="00FD6CCA" w:rsidP="00FD6CCA">
            <w:pPr>
              <w:numPr>
                <w:ilvl w:val="0"/>
                <w:numId w:val="1"/>
              </w:numPr>
              <w:tabs>
                <w:tab w:val="left" w:pos="152"/>
              </w:tabs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 захисту культурних рослин від хвороб;</w:t>
            </w:r>
          </w:p>
          <w:p w:rsidR="00FD6CCA" w:rsidRPr="00331F99" w:rsidRDefault="00FD6CCA" w:rsidP="00FD6CCA">
            <w:pPr>
              <w:numPr>
                <w:ilvl w:val="0"/>
                <w:numId w:val="1"/>
              </w:numPr>
              <w:tabs>
                <w:tab w:val="left" w:pos="152"/>
              </w:tabs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вороби окремих культур рослин (декоративних, сільськогосподарських, лісових тощо)</w:t>
            </w:r>
          </w:p>
        </w:tc>
      </w:tr>
      <w:tr w:rsidR="00FD6CCA" w:rsidRPr="00331F99" w:rsidTr="003B6E70">
        <w:trPr>
          <w:trHeight w:val="644"/>
        </w:trPr>
        <w:tc>
          <w:tcPr>
            <w:tcW w:w="16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D6CCA" w:rsidRPr="00331F99" w:rsidRDefault="00FD6CC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33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D6CCA" w:rsidRPr="00331F99" w:rsidRDefault="00FD6CCA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Хвороби рослин знижують їх продуктивність, життєздатність, естетичний вигляд. Знання з фітопатології необхідні для оптимізації вирощування рослин та організації правильного догляду за ними </w:t>
            </w:r>
          </w:p>
        </w:tc>
      </w:tr>
      <w:tr w:rsidR="00FD6CCA" w:rsidRPr="00331F99" w:rsidTr="003B6E70">
        <w:trPr>
          <w:trHeight w:val="644"/>
        </w:trPr>
        <w:tc>
          <w:tcPr>
            <w:tcW w:w="16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D6CCA" w:rsidRPr="00331F99" w:rsidRDefault="00FD6CC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33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D6CCA" w:rsidRPr="00331F99" w:rsidRDefault="00FD6CCA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визначати причини</w:t>
            </w:r>
            <w:r w:rsidRPr="00331F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пригніченого</w:t>
            </w:r>
            <w:r w:rsidRPr="00331F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стану рослин; </w:t>
            </w:r>
          </w:p>
          <w:p w:rsidR="00FD6CCA" w:rsidRPr="00331F99" w:rsidRDefault="00FD6CCA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діагностувати інфекційні хвороби культурних рослин та ідентифікувати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їх збудників;</w:t>
            </w:r>
          </w:p>
          <w:p w:rsidR="00FD6CCA" w:rsidRPr="00331F99" w:rsidRDefault="00FD6CCA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розробляти схеми лікування декоративних, плодово-ягідних та інших культур рослин;</w:t>
            </w:r>
          </w:p>
          <w:p w:rsidR="00FD6CCA" w:rsidRPr="00331F99" w:rsidRDefault="00FD6CCA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підбирати оптимальні для кожної  культури засоби обробки рослин, розраховувати концентрації фунгіцидів, добрив, інших хімічних та біопрепаратів </w:t>
            </w:r>
          </w:p>
          <w:p w:rsidR="00FD6CCA" w:rsidRPr="00331F99" w:rsidRDefault="00FD6CCA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здійснювати оцінку 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стану рослин під час лікування;</w:t>
            </w:r>
            <w:r w:rsidRPr="00331F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FD6CCA" w:rsidRPr="00331F99" w:rsidRDefault="00FD6CCA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підбирати культури для сумісного вирощування рослин з урахуванням наявності у них спільних хвороб та можливості взаємного зараження;</w:t>
            </w:r>
          </w:p>
          <w:p w:rsidR="00FD6CCA" w:rsidRPr="00331F99" w:rsidRDefault="00FD6CCA" w:rsidP="003B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застосовувати знання  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фітопатології </w:t>
            </w: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для правильної організації агротехніки вирощування культур рослин</w:t>
            </w:r>
          </w:p>
        </w:tc>
      </w:tr>
      <w:tr w:rsidR="00FD6CCA" w:rsidRPr="00331F99" w:rsidTr="003B6E70">
        <w:trPr>
          <w:trHeight w:val="644"/>
        </w:trPr>
        <w:tc>
          <w:tcPr>
            <w:tcW w:w="16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D6CCA" w:rsidRPr="00331F99" w:rsidRDefault="00FD6CC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3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D6CCA" w:rsidRPr="00331F99" w:rsidRDefault="00FD6CCA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Здатність діагностувати уражені рослини, визначати причини хвороб та пригніченого стану рослин, розробляти схему лікування їх від хвороб, здійснювати правильний підбір асортименту культур для сумісного вирощування в ландшафтному дизайні, на присадибній ділянці, в оранжереях і тепличних господарствах, в колекціях кімнатних рослин тощо</w:t>
            </w:r>
          </w:p>
        </w:tc>
      </w:tr>
      <w:tr w:rsidR="00FD6CCA" w:rsidRPr="00331F99" w:rsidTr="003B6E70">
        <w:trPr>
          <w:trHeight w:val="644"/>
        </w:trPr>
        <w:tc>
          <w:tcPr>
            <w:tcW w:w="16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D6CCA" w:rsidRPr="00331F99" w:rsidRDefault="00FD6CC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33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D6CCA" w:rsidRPr="00331F99" w:rsidRDefault="00FD6CC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Презентації, навчальні посібники, гербарії та атласи хвороб рослин, тестові матеріали,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інтернет-ресурси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D6CCA" w:rsidRPr="00331F99" w:rsidTr="003B6E70">
        <w:trPr>
          <w:trHeight w:val="497"/>
        </w:trPr>
        <w:tc>
          <w:tcPr>
            <w:tcW w:w="16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D6CCA" w:rsidRPr="00331F99" w:rsidRDefault="00FD6CC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Види навчальних занять </w:t>
            </w:r>
          </w:p>
        </w:tc>
        <w:tc>
          <w:tcPr>
            <w:tcW w:w="33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D6CCA" w:rsidRPr="00331F99" w:rsidRDefault="00FD6CC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Лекції, практичні заняття</w:t>
            </w:r>
          </w:p>
        </w:tc>
      </w:tr>
      <w:tr w:rsidR="00FD6CCA" w:rsidRPr="00331F99" w:rsidTr="003B6E70">
        <w:trPr>
          <w:trHeight w:val="60"/>
        </w:trPr>
        <w:tc>
          <w:tcPr>
            <w:tcW w:w="16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D6CCA" w:rsidRPr="00331F99" w:rsidRDefault="00FD6CC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3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6CCA" w:rsidRPr="00331F99" w:rsidRDefault="00FD6CC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диференційований залік</w:t>
            </w:r>
          </w:p>
        </w:tc>
      </w:tr>
      <w:tr w:rsidR="00FD6CCA" w:rsidRPr="00331F99" w:rsidTr="003B6E70">
        <w:trPr>
          <w:trHeight w:val="71"/>
        </w:trPr>
        <w:tc>
          <w:tcPr>
            <w:tcW w:w="16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D6CCA" w:rsidRPr="00331F99" w:rsidRDefault="00FD6CC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здобувачів </w:t>
            </w:r>
          </w:p>
        </w:tc>
        <w:tc>
          <w:tcPr>
            <w:tcW w:w="3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6CCA" w:rsidRPr="00331F99" w:rsidRDefault="00FD6CC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FD6CCA" w:rsidRPr="00331F99" w:rsidTr="003B6E70">
        <w:trPr>
          <w:trHeight w:val="149"/>
        </w:trPr>
        <w:tc>
          <w:tcPr>
            <w:tcW w:w="16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D6CCA" w:rsidRPr="00331F99" w:rsidRDefault="00FD6CC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Мінімальна кількість здобувачів </w:t>
            </w:r>
          </w:p>
        </w:tc>
        <w:tc>
          <w:tcPr>
            <w:tcW w:w="3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6CCA" w:rsidRPr="00331F99" w:rsidRDefault="00FD6CC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0C5E83" w:rsidRDefault="000C5E83"/>
    <w:sectPr w:rsidR="000C5E83" w:rsidSect="000C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49A7"/>
    <w:multiLevelType w:val="hybridMultilevel"/>
    <w:tmpl w:val="50D20600"/>
    <w:lvl w:ilvl="0" w:tplc="F1D2C9E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D6CCA"/>
    <w:rsid w:val="000C5E83"/>
    <w:rsid w:val="00FD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CA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>Hostell5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2020-09-30T11:28:00Z</dcterms:created>
  <dcterms:modified xsi:type="dcterms:W3CDTF">2020-09-30T11:28:00Z</dcterms:modified>
</cp:coreProperties>
</file>