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B4" w:rsidRPr="00331F99" w:rsidRDefault="00CC00B4" w:rsidP="00CC0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І-162-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C00B4" w:rsidRPr="00331F99" w:rsidRDefault="00CC00B4" w:rsidP="00CC0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84" w:type="pct"/>
        <w:tblInd w:w="-719" w:type="dxa"/>
        <w:tblLook w:val="04A0"/>
      </w:tblPr>
      <w:tblGrid>
        <w:gridCol w:w="4652"/>
        <w:gridCol w:w="5654"/>
      </w:tblGrid>
      <w:tr w:rsidR="00CC00B4" w:rsidRPr="00331F99" w:rsidTr="003B6E70">
        <w:trPr>
          <w:trHeight w:val="547"/>
        </w:trPr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Метаболізм мікроорганізмів</w:t>
            </w:r>
          </w:p>
        </w:tc>
      </w:tr>
      <w:tr w:rsidR="00CC00B4" w:rsidRPr="00331F99" w:rsidTr="003B6E70">
        <w:trPr>
          <w:trHeight w:val="644"/>
        </w:trPr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галузей: 09, 10, 16, 18, 20, 21</w:t>
            </w:r>
          </w:p>
        </w:tc>
      </w:tr>
      <w:tr w:rsidR="00CC00B4" w:rsidRPr="00331F99" w:rsidTr="003B6E70">
        <w:trPr>
          <w:trHeight w:val="449"/>
        </w:trPr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мікробіології, вірусології та біотехнології</w:t>
            </w:r>
          </w:p>
        </w:tc>
      </w:tr>
      <w:tr w:rsidR="00CC00B4" w:rsidRPr="00331F99" w:rsidTr="003B6E70">
        <w:trPr>
          <w:trHeight w:val="554"/>
        </w:trPr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0B4" w:rsidRPr="00331F99" w:rsidTr="003B6E70">
        <w:trPr>
          <w:trHeight w:val="408"/>
        </w:trPr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бакалавр </w:t>
            </w:r>
          </w:p>
        </w:tc>
      </w:tr>
      <w:tr w:rsidR="00CC00B4" w:rsidRPr="00331F99" w:rsidTr="003B6E70">
        <w:trPr>
          <w:trHeight w:val="487"/>
        </w:trPr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  курс</w:t>
            </w:r>
          </w:p>
        </w:tc>
      </w:tr>
      <w:tr w:rsidR="00CC00B4" w:rsidRPr="00331F99" w:rsidTr="003B6E70">
        <w:trPr>
          <w:trHeight w:val="449"/>
        </w:trPr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CC00B4" w:rsidRPr="00331F99" w:rsidTr="003B6E70">
        <w:trPr>
          <w:trHeight w:val="485"/>
        </w:trPr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відсутні</w:t>
            </w:r>
          </w:p>
        </w:tc>
      </w:tr>
      <w:tr w:rsidR="00CC00B4" w:rsidRPr="00331F99" w:rsidTr="003B6E70">
        <w:trPr>
          <w:trHeight w:val="644"/>
        </w:trPr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та функції мікробних систем енергозабезпечення та механізми біосинтезу клітинних компонентів</w:t>
            </w:r>
          </w:p>
        </w:tc>
      </w:tr>
      <w:tr w:rsidR="00CC00B4" w:rsidRPr="00331F99" w:rsidTr="003B6E70">
        <w:trPr>
          <w:trHeight w:val="644"/>
        </w:trPr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осмислення різноманіття метаболічних процесів, що відбуваються в клітинах різних груп мікроорганізмів, і перспективи розвитку цього напряму для мікробіології, біотехнології й молекулярної біології дозволять сформувати новий світогляд та усвідомити процеси розвитку життя на планеті</w:t>
            </w:r>
          </w:p>
        </w:tc>
      </w:tr>
      <w:tr w:rsidR="00CC00B4" w:rsidRPr="00331F99" w:rsidTr="003B6E70">
        <w:trPr>
          <w:trHeight w:val="644"/>
        </w:trPr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/>
                <w:sz w:val="24"/>
                <w:szCs w:val="24"/>
              </w:rPr>
              <w:t>можливості інтегрувати знання, одержані при вивченні процесів життєзабезпечення біологічних об’єктів різного ступеню організації, для формування комплексного підходу в вирішенні фундаментальних і практичних завдань у різних галузях народного господарства й науки</w:t>
            </w:r>
          </w:p>
        </w:tc>
      </w:tr>
      <w:tr w:rsidR="00CC00B4" w:rsidRPr="00331F99" w:rsidTr="003B6E70">
        <w:trPr>
          <w:trHeight w:val="644"/>
        </w:trPr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набуття з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датності використовувати сучасні методи наукових досліджень для розкриття механізмів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трансформаціїї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енергії, біосинтезу клітинних біополімерів та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регуляціії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метаболічних процесів в живих системах з метою одержання цінних речовин природного походження та збереження навколишнього середовища</w:t>
            </w:r>
          </w:p>
        </w:tc>
      </w:tr>
      <w:tr w:rsidR="00CC00B4" w:rsidRPr="00331F99" w:rsidTr="003B6E70">
        <w:trPr>
          <w:trHeight w:val="465"/>
        </w:trPr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навчальні посібники</w:t>
            </w:r>
          </w:p>
        </w:tc>
      </w:tr>
      <w:tr w:rsidR="00CC00B4" w:rsidRPr="00331F99" w:rsidTr="003B6E70">
        <w:trPr>
          <w:trHeight w:val="644"/>
        </w:trPr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екції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практичні</w:t>
            </w:r>
            <w:proofErr w:type="spellEnd"/>
          </w:p>
        </w:tc>
      </w:tr>
      <w:tr w:rsidR="00CC00B4" w:rsidRPr="00331F99" w:rsidTr="003B6E70">
        <w:trPr>
          <w:trHeight w:val="501"/>
        </w:trPr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залік</w:t>
            </w:r>
          </w:p>
        </w:tc>
      </w:tr>
      <w:tr w:rsidR="00CC00B4" w:rsidRPr="00331F99" w:rsidTr="003B6E70">
        <w:trPr>
          <w:trHeight w:val="551"/>
        </w:trPr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C00B4" w:rsidRPr="00331F99" w:rsidTr="003B6E70">
        <w:trPr>
          <w:trHeight w:val="641"/>
        </w:trPr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00B4" w:rsidRPr="00331F99" w:rsidRDefault="00CC00B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C00B4"/>
    <w:rsid w:val="000C5E83"/>
    <w:rsid w:val="00CC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B4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00B4"/>
    <w:pPr>
      <w:spacing w:after="0" w:line="240" w:lineRule="auto"/>
      <w:ind w:left="708" w:firstLine="567"/>
      <w:jc w:val="both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>Hostell5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2020-09-30T11:43:00Z</dcterms:created>
  <dcterms:modified xsi:type="dcterms:W3CDTF">2020-09-30T11:43:00Z</dcterms:modified>
</cp:coreProperties>
</file>