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5" w:type="pct"/>
        <w:tblInd w:w="-1026" w:type="dxa"/>
        <w:tblLook w:val="04A0" w:firstRow="1" w:lastRow="0" w:firstColumn="1" w:lastColumn="0" w:noHBand="0" w:noVBand="1"/>
      </w:tblPr>
      <w:tblGrid>
        <w:gridCol w:w="3828"/>
        <w:gridCol w:w="7653"/>
      </w:tblGrid>
      <w:tr w:rsidR="007A2BD8" w:rsidRPr="00C00569" w14:paraId="3A3B0C36" w14:textId="77777777" w:rsidTr="00272B09">
        <w:trPr>
          <w:trHeight w:val="117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4D8705B" w14:textId="77777777" w:rsidR="007A2BD8" w:rsidRPr="0093620B" w:rsidRDefault="007A2BD8" w:rsidP="00ED1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0" w:name="RANGE!C11"/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Назва дисциплін</w:t>
            </w:r>
            <w:bookmarkEnd w:id="0"/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5B28D9" w14:textId="091714A5" w:rsidR="007A2BD8" w:rsidRPr="0093620B" w:rsidRDefault="009956AF" w:rsidP="009956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ІІ-113-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1</w:t>
            </w:r>
            <w:r w:rsidR="0093620B" w:rsidRPr="0093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</w:t>
            </w:r>
            <w:bookmarkStart w:id="1" w:name="_GoBack"/>
            <w:bookmarkEnd w:id="1"/>
            <w:r w:rsidR="0093620B" w:rsidRPr="009362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3620B" w:rsidRPr="0093620B">
              <w:rPr>
                <w:rFonts w:ascii="Times New Roman" w:hAnsi="Times New Roman"/>
                <w:b/>
                <w:sz w:val="20"/>
                <w:szCs w:val="20"/>
              </w:rPr>
              <w:t>Управління</w:t>
            </w:r>
            <w:proofErr w:type="spellEnd"/>
            <w:r w:rsidR="0093620B" w:rsidRPr="0093620B">
              <w:rPr>
                <w:rFonts w:ascii="Times New Roman" w:hAnsi="Times New Roman"/>
                <w:b/>
                <w:sz w:val="20"/>
                <w:szCs w:val="20"/>
              </w:rPr>
              <w:t xml:space="preserve"> IT-</w:t>
            </w:r>
            <w:proofErr w:type="spellStart"/>
            <w:r w:rsidR="0093620B" w:rsidRPr="0093620B">
              <w:rPr>
                <w:rFonts w:ascii="Times New Roman" w:hAnsi="Times New Roman"/>
                <w:b/>
                <w:sz w:val="20"/>
                <w:szCs w:val="20"/>
              </w:rPr>
              <w:t>сервісами</w:t>
            </w:r>
            <w:proofErr w:type="spellEnd"/>
            <w:r w:rsidR="0093620B" w:rsidRPr="0093620B">
              <w:rPr>
                <w:rFonts w:ascii="Times New Roman" w:hAnsi="Times New Roman"/>
                <w:b/>
                <w:sz w:val="20"/>
                <w:szCs w:val="20"/>
              </w:rPr>
              <w:t xml:space="preserve"> та контентом</w:t>
            </w:r>
          </w:p>
        </w:tc>
      </w:tr>
      <w:tr w:rsidR="007A2BD8" w:rsidRPr="0093620B" w14:paraId="21A7128C" w14:textId="77777777" w:rsidTr="00272B09">
        <w:trPr>
          <w:trHeight w:val="166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650455E" w14:textId="2A8903BC" w:rsidR="007A2BD8" w:rsidRPr="0093620B" w:rsidRDefault="007A2BD8" w:rsidP="00272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Рекомендується для галузі знань 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081E124" w14:textId="11B23839" w:rsidR="007A2BD8" w:rsidRPr="0093620B" w:rsidRDefault="006A4A42" w:rsidP="00ED1E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sz w:val="20"/>
                <w:szCs w:val="20"/>
              </w:rPr>
              <w:t>11 Математика та статистика</w:t>
            </w:r>
          </w:p>
        </w:tc>
      </w:tr>
      <w:tr w:rsidR="007A2BD8" w:rsidRPr="0093620B" w14:paraId="7DF75C6C" w14:textId="77777777" w:rsidTr="00272B09">
        <w:trPr>
          <w:trHeight w:val="150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17F50FD" w14:textId="77777777" w:rsidR="007A2BD8" w:rsidRPr="0093620B" w:rsidRDefault="007A2BD8" w:rsidP="00ED1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C52C25E" w14:textId="0130E749" w:rsidR="007A2BD8" w:rsidRPr="0093620B" w:rsidRDefault="007A2BD8" w:rsidP="00ED1E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="006A4A42"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Комп’ютерних технологій</w:t>
            </w:r>
          </w:p>
        </w:tc>
      </w:tr>
      <w:tr w:rsidR="007A2BD8" w:rsidRPr="0093620B" w14:paraId="796520B5" w14:textId="77777777" w:rsidTr="00272B09">
        <w:trPr>
          <w:trHeight w:val="159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5A197FE" w14:textId="77777777" w:rsidR="007A2BD8" w:rsidRPr="0093620B" w:rsidRDefault="007A2BD8" w:rsidP="00ED1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П.І.П. НПП </w:t>
            </w:r>
            <w:r w:rsidRPr="0093620B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350AF61" w14:textId="5B062730" w:rsidR="007A2BD8" w:rsidRPr="0093620B" w:rsidRDefault="006A4A42" w:rsidP="00ED1E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Доцент, </w:t>
            </w:r>
            <w:proofErr w:type="spellStart"/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к.т.н</w:t>
            </w:r>
            <w:proofErr w:type="spellEnd"/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Золотько</w:t>
            </w:r>
            <w:proofErr w:type="spellEnd"/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К.Є.</w:t>
            </w:r>
          </w:p>
        </w:tc>
      </w:tr>
      <w:tr w:rsidR="007A2BD8" w:rsidRPr="0093620B" w14:paraId="2C82CD3D" w14:textId="77777777" w:rsidTr="00272B09">
        <w:trPr>
          <w:trHeight w:val="150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7A4C55A" w14:textId="77777777" w:rsidR="007A2BD8" w:rsidRPr="0093620B" w:rsidRDefault="007A2BD8" w:rsidP="00ED1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Рівень ВО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733E270" w14:textId="7F3C7B35" w:rsidR="007A2BD8" w:rsidRPr="0093620B" w:rsidRDefault="007A2BD8" w:rsidP="00ED1E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="00C2687B"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Другий (магістерський)</w:t>
            </w:r>
          </w:p>
        </w:tc>
      </w:tr>
      <w:tr w:rsidR="007A2BD8" w:rsidRPr="0093620B" w14:paraId="6EC33F74" w14:textId="77777777" w:rsidTr="00272B09">
        <w:trPr>
          <w:trHeight w:val="150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1085BE0" w14:textId="77777777" w:rsidR="007A2BD8" w:rsidRPr="0093620B" w:rsidRDefault="007A2BD8" w:rsidP="00ED1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Курс </w:t>
            </w:r>
            <w:r w:rsidRPr="0093620B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(на якому буде викладатись)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8B97B7D" w14:textId="4CE7ED4D" w:rsidR="007A2BD8" w:rsidRPr="0093620B" w:rsidRDefault="007A2BD8" w:rsidP="00ED1E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="00C2687B"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A2BD8" w:rsidRPr="0093620B" w14:paraId="7B01439C" w14:textId="77777777" w:rsidTr="00272B09">
        <w:trPr>
          <w:trHeight w:val="150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3662533" w14:textId="77777777" w:rsidR="007A2BD8" w:rsidRPr="0093620B" w:rsidRDefault="007A2BD8" w:rsidP="00ED1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Мова викладання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ADEA46" w14:textId="77777777" w:rsidR="007A2BD8" w:rsidRPr="0093620B" w:rsidRDefault="007A2BD8" w:rsidP="00ED1E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="00D338A4"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українська</w:t>
            </w:r>
          </w:p>
        </w:tc>
      </w:tr>
      <w:tr w:rsidR="007A2BD8" w:rsidRPr="0093620B" w14:paraId="61AD374B" w14:textId="77777777" w:rsidTr="00272B09">
        <w:trPr>
          <w:trHeight w:val="66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A8BC31C" w14:textId="77777777" w:rsidR="007A2BD8" w:rsidRPr="0093620B" w:rsidRDefault="007A2BD8" w:rsidP="00ED1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Вимоги до початку вивчення дисципліни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C90AB9" w14:textId="58536270" w:rsidR="007A2BD8" w:rsidRPr="0093620B" w:rsidRDefault="006A4A42" w:rsidP="00ED1E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  <w:t xml:space="preserve">Програмування, </w:t>
            </w:r>
            <w:r w:rsidR="00C2687B" w:rsidRPr="0093620B">
              <w:rPr>
                <w:rFonts w:ascii="Times New Roman" w:hAnsi="Times New Roman"/>
                <w:sz w:val="20"/>
                <w:szCs w:val="20"/>
                <w:lang w:val="uk-UA"/>
              </w:rPr>
              <w:t>Менеджмент програмного забезпечення, Інтелектуальні інформаційні системи, WEB-дизайн та WEB-програмування</w:t>
            </w:r>
          </w:p>
        </w:tc>
      </w:tr>
      <w:tr w:rsidR="007A2BD8" w:rsidRPr="0093620B" w14:paraId="7C817B0C" w14:textId="77777777" w:rsidTr="00272B09">
        <w:trPr>
          <w:trHeight w:val="347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D2F1B27" w14:textId="77777777" w:rsidR="007A2BD8" w:rsidRPr="0093620B" w:rsidRDefault="007A2BD8" w:rsidP="00ED1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 буде вивчатися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CBF8D9D" w14:textId="681E3A54" w:rsidR="00C2687B" w:rsidRPr="0093620B" w:rsidRDefault="00C2687B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>основи управління IT-сервісами і контентом</w:t>
            </w:r>
            <w:r w:rsidR="005C5570" w:rsidRPr="0093620B">
              <w:rPr>
                <w:sz w:val="20"/>
                <w:szCs w:val="20"/>
                <w:lang w:val="uk-UA"/>
              </w:rPr>
              <w:t>;</w:t>
            </w:r>
          </w:p>
          <w:p w14:paraId="17C7457C" w14:textId="77777777" w:rsidR="00A93A73" w:rsidRPr="0093620B" w:rsidRDefault="005C5570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>основні види програмного забезпечення для управління IT-сервісами і контент;</w:t>
            </w:r>
          </w:p>
          <w:p w14:paraId="13CEB84F" w14:textId="6C75D6C7" w:rsidR="005C5570" w:rsidRPr="0093620B" w:rsidRDefault="005C5570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 xml:space="preserve">структура та оптимізація </w:t>
            </w:r>
            <w:proofErr w:type="spellStart"/>
            <w:r w:rsidRPr="0093620B">
              <w:rPr>
                <w:sz w:val="20"/>
                <w:szCs w:val="20"/>
                <w:lang w:val="uk-UA"/>
              </w:rPr>
              <w:t>контента</w:t>
            </w:r>
            <w:proofErr w:type="spellEnd"/>
            <w:r w:rsidRPr="0093620B">
              <w:rPr>
                <w:sz w:val="20"/>
                <w:szCs w:val="20"/>
                <w:lang w:val="uk-UA"/>
              </w:rPr>
              <w:t xml:space="preserve"> WEB-сайту.</w:t>
            </w:r>
          </w:p>
        </w:tc>
      </w:tr>
      <w:tr w:rsidR="007A2BD8" w:rsidRPr="0093620B" w14:paraId="277C118A" w14:textId="77777777" w:rsidTr="00272B09">
        <w:trPr>
          <w:trHeight w:val="217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E5A7F16" w14:textId="77777777" w:rsidR="007A2BD8" w:rsidRPr="0093620B" w:rsidRDefault="007A2BD8" w:rsidP="00ED1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Чому це цікаво/треба вивчати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0CA2F0E" w14:textId="6970D280" w:rsidR="007A2BD8" w:rsidRPr="0093620B" w:rsidRDefault="0093620B" w:rsidP="0093620B">
            <w:pPr>
              <w:pStyle w:val="a5"/>
              <w:tabs>
                <w:tab w:val="left" w:pos="187"/>
              </w:tabs>
              <w:ind w:left="3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color w:val="000000"/>
                <w:sz w:val="20"/>
                <w:szCs w:val="20"/>
                <w:lang w:val="uk-UA"/>
              </w:rPr>
              <w:t xml:space="preserve">Можна ознайомитися з </w:t>
            </w:r>
            <w:r w:rsidRPr="0093620B">
              <w:rPr>
                <w:sz w:val="20"/>
                <w:szCs w:val="20"/>
                <w:lang w:val="uk-UA"/>
              </w:rPr>
              <w:t xml:space="preserve">основами управління IT-сервісами і контентом, </w:t>
            </w:r>
            <w:r>
              <w:rPr>
                <w:sz w:val="20"/>
                <w:szCs w:val="20"/>
                <w:lang w:val="uk-UA"/>
              </w:rPr>
              <w:t>основними</w:t>
            </w:r>
            <w:r w:rsidRPr="0093620B">
              <w:rPr>
                <w:sz w:val="20"/>
                <w:szCs w:val="20"/>
                <w:lang w:val="uk-UA"/>
              </w:rPr>
              <w:t xml:space="preserve"> вид</w:t>
            </w:r>
            <w:r>
              <w:rPr>
                <w:sz w:val="20"/>
                <w:szCs w:val="20"/>
                <w:lang w:val="uk-UA"/>
              </w:rPr>
              <w:t>ами</w:t>
            </w:r>
            <w:r w:rsidRPr="0093620B">
              <w:rPr>
                <w:sz w:val="20"/>
                <w:szCs w:val="20"/>
                <w:lang w:val="uk-UA"/>
              </w:rPr>
              <w:t xml:space="preserve"> програмного забезпечення для уп</w:t>
            </w:r>
            <w:r>
              <w:rPr>
                <w:sz w:val="20"/>
                <w:szCs w:val="20"/>
                <w:lang w:val="uk-UA"/>
              </w:rPr>
              <w:t>равління IT-сервісами і контенту.</w:t>
            </w:r>
          </w:p>
        </w:tc>
      </w:tr>
      <w:tr w:rsidR="007A2BD8" w:rsidRPr="009956AF" w14:paraId="67C619C5" w14:textId="77777777" w:rsidTr="00272B09">
        <w:trPr>
          <w:trHeight w:val="637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DB9B2B9" w14:textId="77777777" w:rsidR="007A2BD8" w:rsidRPr="0093620B" w:rsidRDefault="007A2BD8" w:rsidP="00ED1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69158EC" w14:textId="2517AE6F" w:rsidR="005C5570" w:rsidRPr="0093620B" w:rsidRDefault="005C5570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ind w:left="34" w:firstLine="0"/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>Вміти адаптуватись до роботи за конкретною професією чи спеціальністю, до нових факторів середовища, виявляти наукову сутність проблем, знаходити нові, нешаблонні рішення і засоби їх реалізації; виявляти недоліки і помилки та виправляти їх, розв’язувати протиріччя; володіти методами і засобами підтримки командної роботи, планування та ефективної організації праці, безперервного контролю якості результатів роботи, соціальної комунікації.</w:t>
            </w:r>
          </w:p>
          <w:p w14:paraId="610D00F7" w14:textId="188BA714" w:rsidR="005C5570" w:rsidRPr="0093620B" w:rsidRDefault="005C5570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ind w:left="34" w:firstLine="0"/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 xml:space="preserve">Вміти розробляти проекти зі створення і впровадження інформаційних систем і технологій, відповідну проектну документацію, процедури і засоби підтримки управління життєвим циклом проекту, управляти проектами. </w:t>
            </w:r>
          </w:p>
          <w:p w14:paraId="4AEAFC84" w14:textId="40955A12" w:rsidR="005C5570" w:rsidRPr="0093620B" w:rsidRDefault="005C5570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ind w:left="34" w:firstLine="0"/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 xml:space="preserve">Володіти раціональними засобами пошуку та використання науково-технічної інформації; використовувати інтелектуальний аналіз інформації під час проектування та використання складних інформаційних систем. </w:t>
            </w:r>
          </w:p>
          <w:p w14:paraId="33E6264D" w14:textId="3CAD3A08" w:rsidR="005C5570" w:rsidRPr="0093620B" w:rsidRDefault="005C5570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ind w:left="34" w:firstLine="0"/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 xml:space="preserve">Діяти соціально відповідально та свідомо. </w:t>
            </w:r>
          </w:p>
          <w:p w14:paraId="6601A28E" w14:textId="6350C83B" w:rsidR="007A2BD8" w:rsidRPr="0093620B" w:rsidRDefault="005C5570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ind w:left="34" w:firstLine="0"/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 xml:space="preserve">Знати та розуміти загальні методи побудови та верифікації абстрактної архітектури комп’ютеризованої системи, принципи функціонування операційних систем, володіти </w:t>
            </w:r>
            <w:proofErr w:type="spellStart"/>
            <w:r w:rsidRPr="0093620B">
              <w:rPr>
                <w:sz w:val="20"/>
                <w:szCs w:val="20"/>
                <w:lang w:val="uk-UA"/>
              </w:rPr>
              <w:t>си-стемним</w:t>
            </w:r>
            <w:proofErr w:type="spellEnd"/>
            <w:r w:rsidRPr="0093620B">
              <w:rPr>
                <w:sz w:val="20"/>
                <w:szCs w:val="20"/>
                <w:lang w:val="uk-UA"/>
              </w:rPr>
              <w:t xml:space="preserve"> та прикладним програмним забезпеченням; знати основні протоколи Інтернет, моделі та структури Інтернет-серверів, методи проектування інформаційних WEB-ресурсів з інтеграцією зовнішніх даних і програмних продуктів, з використан</w:t>
            </w:r>
            <w:r w:rsidR="0093620B">
              <w:rPr>
                <w:sz w:val="20"/>
                <w:szCs w:val="20"/>
                <w:lang w:val="uk-UA"/>
              </w:rPr>
              <w:t>ням методів захисту інформації</w:t>
            </w:r>
          </w:p>
        </w:tc>
      </w:tr>
      <w:tr w:rsidR="007A2BD8" w:rsidRPr="009956AF" w14:paraId="6F279E05" w14:textId="77777777" w:rsidTr="00272B09">
        <w:trPr>
          <w:trHeight w:val="637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5D781E5" w14:textId="77777777" w:rsidR="007A2BD8" w:rsidRPr="0093620B" w:rsidRDefault="007A2BD8" w:rsidP="00ED1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AE1403C" w14:textId="30DDE045" w:rsidR="005C5570" w:rsidRPr="0093620B" w:rsidRDefault="005C5570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ind w:left="34" w:firstLine="0"/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 xml:space="preserve">Здатність виявляти наукову сутність проблем у професійній сфері, знаходити адекватні шляхи щодо їх розв’язання. </w:t>
            </w:r>
          </w:p>
          <w:p w14:paraId="0E6A2281" w14:textId="4AF18644" w:rsidR="005C5570" w:rsidRPr="0093620B" w:rsidRDefault="005C5570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ind w:left="34" w:firstLine="0"/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 xml:space="preserve">Здатність керувати проектами, організовувати командну роботу, проявляти ініціативу з удосконалення діяльності, брати відповідальність за результати діяльності команди. </w:t>
            </w:r>
          </w:p>
          <w:p w14:paraId="18BA6723" w14:textId="2EB8B852" w:rsidR="005C5570" w:rsidRPr="0093620B" w:rsidRDefault="005C5570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ind w:left="34" w:firstLine="0"/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>Здатність використовувати, пропонувати та створювати комп’ютерні та інформаційні технології для покращення професійній діяльності.</w:t>
            </w:r>
          </w:p>
          <w:p w14:paraId="42136D00" w14:textId="7F83DE8D" w:rsidR="005C5570" w:rsidRPr="0093620B" w:rsidRDefault="005C5570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ind w:left="34" w:firstLine="0"/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 xml:space="preserve">Здатність готувати та здійснювати публічні виступи з презентацією отриманих результатів, готувати науково-технічні публікації (звіти, статті тощо) за результатами виконаних досліджень. </w:t>
            </w:r>
          </w:p>
          <w:p w14:paraId="7E49772E" w14:textId="00FDD358" w:rsidR="005C5570" w:rsidRPr="0093620B" w:rsidRDefault="005C5570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ind w:left="34" w:firstLine="0"/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 xml:space="preserve">Здатність розробляти нові та адаптувати існуючі моделі представлення даних та знань, методи обробки, аналізу даних та знань, застосовувати обрані моделі та методи при побудові інформаційних систем. </w:t>
            </w:r>
          </w:p>
          <w:p w14:paraId="636E2C46" w14:textId="24A17DDC" w:rsidR="005C5570" w:rsidRPr="0093620B" w:rsidRDefault="005C5570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ind w:left="34" w:firstLine="0"/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>Володіти методами опису основних понять програмування, вміти задавати семантику та синтаксис конструкцій мов програмування, проводити верифікацію та оптимізацію комп’ютерних програм, вміти специфікувати вимоги з використанням мов специфікацій та формулювати критерії перевірки, аналізувати специфікації на узгодженість, повноту та несуперечливість, реалізованість, пріоритетність, можливість перевірки, забезпечувати трасування вимог, будувати прототип системи, розробляти тести.</w:t>
            </w:r>
          </w:p>
          <w:p w14:paraId="14A57058" w14:textId="74F95B15" w:rsidR="005C5570" w:rsidRPr="0093620B" w:rsidRDefault="005C5570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ind w:left="34" w:firstLine="0"/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 xml:space="preserve">Здатність створювати </w:t>
            </w:r>
            <w:proofErr w:type="spellStart"/>
            <w:r w:rsidRPr="0093620B">
              <w:rPr>
                <w:sz w:val="20"/>
                <w:szCs w:val="20"/>
                <w:lang w:val="uk-UA"/>
              </w:rPr>
              <w:t>науковообгрунтовані</w:t>
            </w:r>
            <w:proofErr w:type="spellEnd"/>
            <w:r w:rsidRPr="0093620B">
              <w:rPr>
                <w:sz w:val="20"/>
                <w:szCs w:val="20"/>
                <w:lang w:val="uk-UA"/>
              </w:rPr>
              <w:t xml:space="preserve"> детерміновані та стохастичні моделі об’єктів і процесів інформатизації, використовуючи методи формального </w:t>
            </w:r>
            <w:r w:rsidR="0093620B">
              <w:rPr>
                <w:sz w:val="20"/>
                <w:szCs w:val="20"/>
                <w:lang w:val="uk-UA"/>
              </w:rPr>
              <w:t>опису систем, математичної логі</w:t>
            </w:r>
            <w:r w:rsidRPr="0093620B">
              <w:rPr>
                <w:sz w:val="20"/>
                <w:szCs w:val="20"/>
                <w:lang w:val="uk-UA"/>
              </w:rPr>
              <w:t xml:space="preserve">ки, моделювання та системного аналізу, інструменти аналізу великих обсягів даних, вміти ідентифікувати параметри моделі. </w:t>
            </w:r>
          </w:p>
          <w:p w14:paraId="29D39D90" w14:textId="02B8F841" w:rsidR="005C5570" w:rsidRPr="0093620B" w:rsidRDefault="005C5570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ind w:left="34" w:firstLine="0"/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 xml:space="preserve">Здатність застосовувати сучасні інформаційні технології для математичного та комп’ютерного моделювання склад-них систем та процесів. </w:t>
            </w:r>
          </w:p>
          <w:p w14:paraId="59B42621" w14:textId="0D1899F4" w:rsidR="007A2BD8" w:rsidRPr="0093620B" w:rsidRDefault="005C5570" w:rsidP="0093620B">
            <w:pPr>
              <w:pStyle w:val="a5"/>
              <w:numPr>
                <w:ilvl w:val="0"/>
                <w:numId w:val="2"/>
              </w:numPr>
              <w:tabs>
                <w:tab w:val="left" w:pos="187"/>
              </w:tabs>
              <w:ind w:left="34" w:firstLine="0"/>
              <w:jc w:val="both"/>
              <w:rPr>
                <w:sz w:val="20"/>
                <w:szCs w:val="20"/>
                <w:lang w:val="uk-UA"/>
              </w:rPr>
            </w:pPr>
            <w:r w:rsidRPr="0093620B">
              <w:rPr>
                <w:sz w:val="20"/>
                <w:szCs w:val="20"/>
                <w:lang w:val="uk-UA"/>
              </w:rPr>
              <w:t xml:space="preserve">Здатність розробляти модель та структуру WEB- додатків, володіти методами розробки та підтримки інформаційного порталу Інтернет, веб-інтерфейсів, методами адміністрування Інтернет-серверів, основами Інтернет-технологій, здатність використовувати поширені протоколи Інтернет при проектуванні комп’ютеризованих систем з використанням технології розподіленої обробки даних. </w:t>
            </w:r>
          </w:p>
        </w:tc>
      </w:tr>
      <w:tr w:rsidR="007A2BD8" w:rsidRPr="0093620B" w14:paraId="649427D6" w14:textId="77777777" w:rsidTr="00272B09">
        <w:trPr>
          <w:trHeight w:val="84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DE62472" w14:textId="77777777" w:rsidR="007A2BD8" w:rsidRPr="0093620B" w:rsidRDefault="007A2BD8" w:rsidP="00ED1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Інформаційне забезпечення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111025A" w14:textId="77777777" w:rsidR="007A2BD8" w:rsidRPr="0093620B" w:rsidRDefault="007A2BD8" w:rsidP="00ED1E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="00D338A4"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ПЗ</w:t>
            </w:r>
          </w:p>
        </w:tc>
      </w:tr>
      <w:tr w:rsidR="007A2BD8" w:rsidRPr="0093620B" w14:paraId="30ED27BE" w14:textId="77777777" w:rsidTr="00272B09">
        <w:trPr>
          <w:trHeight w:val="137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2C92139" w14:textId="284875C8" w:rsidR="007A2BD8" w:rsidRPr="0093620B" w:rsidRDefault="007A2BD8" w:rsidP="00936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Види навчальних занять 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AE2914F" w14:textId="68EC6C47" w:rsidR="007A2BD8" w:rsidRPr="0093620B" w:rsidRDefault="00D338A4" w:rsidP="009362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Лекції</w:t>
            </w:r>
            <w:r w:rsid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Лабораторні заняття</w:t>
            </w:r>
          </w:p>
        </w:tc>
      </w:tr>
      <w:tr w:rsidR="007A2BD8" w:rsidRPr="0093620B" w14:paraId="0C98EDB6" w14:textId="77777777" w:rsidTr="00272B09">
        <w:trPr>
          <w:trHeight w:val="150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51A65AA" w14:textId="77777777" w:rsidR="007A2BD8" w:rsidRPr="0093620B" w:rsidRDefault="007A2BD8" w:rsidP="00ED1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 семестрового контролю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BAE2BB" w14:textId="3BD5BAB7" w:rsidR="007A2BD8" w:rsidRPr="0093620B" w:rsidRDefault="007A2BD8" w:rsidP="00ED1E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="005C5570"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екзамен</w:t>
            </w:r>
          </w:p>
        </w:tc>
      </w:tr>
      <w:tr w:rsidR="007A2BD8" w:rsidRPr="0093620B" w14:paraId="2B805BD3" w14:textId="77777777" w:rsidTr="00272B09">
        <w:trPr>
          <w:trHeight w:val="150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1E4276C" w14:textId="77777777" w:rsidR="007A2BD8" w:rsidRPr="0093620B" w:rsidRDefault="007A2BD8" w:rsidP="00ED1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C93EF1" w14:textId="7EACC10A" w:rsidR="007A2BD8" w:rsidRPr="0093620B" w:rsidRDefault="0093620B" w:rsidP="00ED1E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</w:tr>
      <w:tr w:rsidR="007A2BD8" w:rsidRPr="0093620B" w14:paraId="558573CA" w14:textId="77777777" w:rsidTr="00272B09">
        <w:trPr>
          <w:trHeight w:val="66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64F70EF" w14:textId="299FFF5C" w:rsidR="007A2BD8" w:rsidRPr="0093620B" w:rsidRDefault="007A2BD8" w:rsidP="00936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362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Мінімальна кількість </w:t>
            </w:r>
          </w:p>
        </w:tc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AC855F" w14:textId="44768C5A" w:rsidR="007A2BD8" w:rsidRPr="0093620B" w:rsidRDefault="0093620B" w:rsidP="00ED1E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</w:tr>
    </w:tbl>
    <w:p w14:paraId="58AECE63" w14:textId="77777777" w:rsidR="00091298" w:rsidRPr="007A2BD8" w:rsidRDefault="00091298" w:rsidP="00272B09">
      <w:pPr>
        <w:rPr>
          <w:lang w:val="uk-UA"/>
        </w:rPr>
      </w:pPr>
    </w:p>
    <w:sectPr w:rsidR="00091298" w:rsidRPr="007A2BD8" w:rsidSect="00272B09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F1368"/>
    <w:multiLevelType w:val="hybridMultilevel"/>
    <w:tmpl w:val="9C285BC2"/>
    <w:lvl w:ilvl="0" w:tplc="CE704C04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12B33"/>
    <w:rsid w:val="00034011"/>
    <w:rsid w:val="00091298"/>
    <w:rsid w:val="000D79AF"/>
    <w:rsid w:val="0016064A"/>
    <w:rsid w:val="00272B09"/>
    <w:rsid w:val="002776C4"/>
    <w:rsid w:val="003A5D88"/>
    <w:rsid w:val="0044521A"/>
    <w:rsid w:val="00446C30"/>
    <w:rsid w:val="005C5570"/>
    <w:rsid w:val="00683B65"/>
    <w:rsid w:val="00690DEC"/>
    <w:rsid w:val="006A4A42"/>
    <w:rsid w:val="00726E1A"/>
    <w:rsid w:val="007A2BD8"/>
    <w:rsid w:val="00866324"/>
    <w:rsid w:val="008F2882"/>
    <w:rsid w:val="0093620B"/>
    <w:rsid w:val="009956AF"/>
    <w:rsid w:val="00A30139"/>
    <w:rsid w:val="00A93A73"/>
    <w:rsid w:val="00B0369B"/>
    <w:rsid w:val="00C2687B"/>
    <w:rsid w:val="00CF07DB"/>
    <w:rsid w:val="00D338A4"/>
    <w:rsid w:val="00EB30F2"/>
    <w:rsid w:val="00E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footer"/>
    <w:basedOn w:val="a"/>
    <w:link w:val="a4"/>
    <w:rsid w:val="00EB3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B30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C55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footer"/>
    <w:basedOn w:val="a"/>
    <w:link w:val="a4"/>
    <w:rsid w:val="00EB3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B30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C55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2900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Liliia</dc:creator>
  <cp:lastModifiedBy>Liliia</cp:lastModifiedBy>
  <cp:revision>7</cp:revision>
  <dcterms:created xsi:type="dcterms:W3CDTF">2020-09-06T09:28:00Z</dcterms:created>
  <dcterms:modified xsi:type="dcterms:W3CDTF">2020-10-22T09:16:00Z</dcterms:modified>
</cp:coreProperties>
</file>