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3A" w:rsidRPr="00F3238B" w:rsidRDefault="00136F3A" w:rsidP="00247E0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F3238B">
        <w:rPr>
          <w:rFonts w:ascii="Times New Roman" w:hAnsi="Times New Roman"/>
          <w:b/>
          <w:bCs/>
          <w:sz w:val="24"/>
          <w:szCs w:val="24"/>
          <w:lang w:val="uk-UA"/>
        </w:rPr>
        <w:t>Опис вибіркової навчальної дисципліни</w:t>
      </w:r>
    </w:p>
    <w:p w:rsidR="00136F3A" w:rsidRPr="00F3238B" w:rsidRDefault="00136F3A" w:rsidP="00247E0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3238B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Pr="000E347E">
        <w:rPr>
          <w:rFonts w:ascii="Times New Roman" w:hAnsi="Times New Roman"/>
          <w:sz w:val="24"/>
          <w:szCs w:val="24"/>
          <w:lang w:val="uk-UA"/>
        </w:rPr>
        <w:t>Теоретичні та практичні аспекти політичної реклами та пропаганди</w:t>
      </w:r>
      <w:r w:rsidRPr="00F3238B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136F3A" w:rsidRPr="00F3238B" w:rsidRDefault="00136F3A" w:rsidP="00247E0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8233"/>
      </w:tblGrid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233" w:type="dxa"/>
            <w:vAlign w:val="center"/>
          </w:tcPr>
          <w:p w:rsidR="00136F3A" w:rsidRPr="00B309B7" w:rsidRDefault="00136F3A" w:rsidP="008C6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9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І-061-2-7 Теоретичні та практичні аспекти політичної реклами та пропаганди</w:t>
            </w:r>
          </w:p>
        </w:tc>
      </w:tr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8C65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061 Журналістика</w:t>
            </w:r>
          </w:p>
        </w:tc>
      </w:tr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Масової та міжнародної комунікації</w:t>
            </w:r>
          </w:p>
        </w:tc>
      </w:tr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П.І.П. НПП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Канд. істор. наук, доцент Обласова Ольга Ігорівна</w:t>
            </w:r>
          </w:p>
        </w:tc>
      </w:tr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Перший бакалаврський</w:t>
            </w:r>
          </w:p>
        </w:tc>
      </w:tr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</w:t>
            </w:r>
            <w:r w:rsidRPr="008C65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(на якому буде викладались)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Не важливо</w:t>
            </w:r>
          </w:p>
        </w:tc>
      </w:tr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Вимоги для початку вивчення дисципліни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Загальні знання історії, культури, психології, реклами, журналістики, політології, філософії</w:t>
            </w:r>
          </w:p>
        </w:tc>
      </w:tr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практичні та теоретичні аспекти політичної реклами та пропаганди, історичні приклади та сучасні технології політичної </w:t>
            </w:r>
          </w:p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реклами і пропаганди.</w:t>
            </w:r>
          </w:p>
        </w:tc>
      </w:tr>
      <w:tr w:rsidR="00136F3A" w:rsidRPr="00B309B7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Вплив пропаганди і політичної реклами в сучасному суспільстві зростає. Маніпулятивні технології пропаганди мають багатовікову історію та застосовують різні  форми та методи впливу  і канали розповсюдження. Свідоме ставлення та критичний аналіз політичної реклами є необхідним елементом медіабезпеки та медіаосвіти. Фахівці в сфері політичної реклами повинні мати базові знання з історії, теорії пропаганди та політичної реклами, володіти етичними нормами і правилами.</w:t>
            </w:r>
          </w:p>
        </w:tc>
      </w:tr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Чому можна навчитися </w:t>
            </w:r>
            <w:r w:rsidRPr="008C65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Визначати та характеризувати жанри, типи, методи та форми політичної реклами. Аналізувати технології та форми  пропаганди. Розуміти технологію впливу та психологічні аспекти політичної реклами. Формувати повідомлення та образи політичної реклами.</w:t>
            </w:r>
          </w:p>
        </w:tc>
      </w:tr>
      <w:tr w:rsidR="00136F3A" w:rsidRPr="00B309B7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8C65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Після опанування курсу формується досвід аналізу та планування компанії політичної реклами, порівняльний аналіз історичних та сучасних прикладів пропаганди, критичне ставлення та розуміння маніпулятивних технологій в політичній рекламі та пропаганді.</w:t>
            </w:r>
          </w:p>
        </w:tc>
      </w:tr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Матеріали ЗМІ, історичні джерела, веб-ресурси</w:t>
            </w:r>
          </w:p>
        </w:tc>
      </w:tr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навчальних занять </w:t>
            </w:r>
            <w:r w:rsidRPr="008C65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Лекції, практичні</w:t>
            </w:r>
          </w:p>
        </w:tc>
      </w:tr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здобувачів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136F3A" w:rsidRPr="008C6580" w:rsidTr="00B309B7">
        <w:tc>
          <w:tcPr>
            <w:tcW w:w="2387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Мінімальна кількість здобувачів</w:t>
            </w:r>
          </w:p>
        </w:tc>
        <w:tc>
          <w:tcPr>
            <w:tcW w:w="8233" w:type="dxa"/>
            <w:vAlign w:val="center"/>
          </w:tcPr>
          <w:p w:rsidR="00136F3A" w:rsidRPr="008C6580" w:rsidRDefault="00136F3A" w:rsidP="008C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58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136F3A" w:rsidRPr="00247E07" w:rsidRDefault="00136F3A" w:rsidP="00941BD2">
      <w:pPr>
        <w:rPr>
          <w:rFonts w:ascii="Times New Roman" w:hAnsi="Times New Roman"/>
          <w:sz w:val="24"/>
          <w:szCs w:val="24"/>
          <w:lang w:val="uk-UA"/>
        </w:rPr>
      </w:pPr>
    </w:p>
    <w:sectPr w:rsidR="00136F3A" w:rsidRPr="00247E07" w:rsidSect="00941B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469"/>
    <w:rsid w:val="00031F01"/>
    <w:rsid w:val="000D0273"/>
    <w:rsid w:val="000E347E"/>
    <w:rsid w:val="00110748"/>
    <w:rsid w:val="00136F3A"/>
    <w:rsid w:val="00195AB0"/>
    <w:rsid w:val="001A1573"/>
    <w:rsid w:val="001D3F1A"/>
    <w:rsid w:val="0020016C"/>
    <w:rsid w:val="00230E0F"/>
    <w:rsid w:val="0023320A"/>
    <w:rsid w:val="00247E07"/>
    <w:rsid w:val="0025587C"/>
    <w:rsid w:val="0029505B"/>
    <w:rsid w:val="002F5175"/>
    <w:rsid w:val="004248A7"/>
    <w:rsid w:val="0044761A"/>
    <w:rsid w:val="00461EAE"/>
    <w:rsid w:val="004C3692"/>
    <w:rsid w:val="00583469"/>
    <w:rsid w:val="005E619B"/>
    <w:rsid w:val="00632786"/>
    <w:rsid w:val="00642EF8"/>
    <w:rsid w:val="006844A6"/>
    <w:rsid w:val="006A25C9"/>
    <w:rsid w:val="006F59C7"/>
    <w:rsid w:val="007C6981"/>
    <w:rsid w:val="007F5AC0"/>
    <w:rsid w:val="00811402"/>
    <w:rsid w:val="00856F7C"/>
    <w:rsid w:val="00857B92"/>
    <w:rsid w:val="008C6580"/>
    <w:rsid w:val="008F5034"/>
    <w:rsid w:val="00941BD2"/>
    <w:rsid w:val="009831D6"/>
    <w:rsid w:val="00996A3E"/>
    <w:rsid w:val="009D39A9"/>
    <w:rsid w:val="00A005F0"/>
    <w:rsid w:val="00A04946"/>
    <w:rsid w:val="00A13653"/>
    <w:rsid w:val="00A14E25"/>
    <w:rsid w:val="00A5591D"/>
    <w:rsid w:val="00A827F0"/>
    <w:rsid w:val="00B15A77"/>
    <w:rsid w:val="00B309B7"/>
    <w:rsid w:val="00BF361B"/>
    <w:rsid w:val="00C06820"/>
    <w:rsid w:val="00C1543D"/>
    <w:rsid w:val="00C56A27"/>
    <w:rsid w:val="00C6451B"/>
    <w:rsid w:val="00D05260"/>
    <w:rsid w:val="00D130AE"/>
    <w:rsid w:val="00D83173"/>
    <w:rsid w:val="00EF3F62"/>
    <w:rsid w:val="00F3238B"/>
    <w:rsid w:val="00F66816"/>
    <w:rsid w:val="00F76CD9"/>
    <w:rsid w:val="00FD5CF2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2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4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3278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3</cp:revision>
  <dcterms:created xsi:type="dcterms:W3CDTF">2020-09-17T19:08:00Z</dcterms:created>
  <dcterms:modified xsi:type="dcterms:W3CDTF">2020-10-20T12:15:00Z</dcterms:modified>
</cp:coreProperties>
</file>