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B61C7" w14:textId="77777777" w:rsidR="000B42EE" w:rsidRDefault="000B42EE" w:rsidP="000B42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 вибіркової навчальної дисципліни</w:t>
      </w:r>
    </w:p>
    <w:p w14:paraId="12A2F68C" w14:textId="77777777" w:rsidR="000B42EE" w:rsidRDefault="000B42EE" w:rsidP="000B42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RANGE!C11"/>
    </w:p>
    <w:tbl>
      <w:tblPr>
        <w:tblW w:w="5223" w:type="pct"/>
        <w:tblInd w:w="-474" w:type="dxa"/>
        <w:tblLook w:val="04A0" w:firstRow="1" w:lastRow="0" w:firstColumn="1" w:lastColumn="0" w:noHBand="0" w:noVBand="1"/>
      </w:tblPr>
      <w:tblGrid>
        <w:gridCol w:w="3682"/>
        <w:gridCol w:w="6069"/>
      </w:tblGrid>
      <w:tr w:rsidR="000B42EE" w14:paraId="06E06D90" w14:textId="77777777" w:rsidTr="000B42EE">
        <w:trPr>
          <w:trHeight w:val="47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D917E1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75BCFF" w14:textId="2DDCDBFE" w:rsidR="000B42EE" w:rsidRPr="00C37E6A" w:rsidRDefault="000C0A85" w:rsidP="00C3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Історія слов’янських літератур </w:t>
            </w:r>
          </w:p>
        </w:tc>
      </w:tr>
      <w:bookmarkEnd w:id="0"/>
      <w:tr w:rsidR="000B42EE" w14:paraId="0F9A3242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D7E894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спеціальності, освітньої програми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02699A" w14:textId="6F2BE3CB" w:rsidR="000B42EE" w:rsidRDefault="003C6F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035 Філологія</w:t>
            </w:r>
          </w:p>
        </w:tc>
      </w:tr>
      <w:tr w:rsidR="000B42EE" w14:paraId="4201A094" w14:textId="77777777" w:rsidTr="000B42EE">
        <w:trPr>
          <w:trHeight w:val="47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86C473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2B4BA4" w14:textId="77777777" w:rsidR="000B42EE" w:rsidRDefault="000B42EE" w:rsidP="00C3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C3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Зарубіжної літератури</w:t>
            </w:r>
          </w:p>
        </w:tc>
      </w:tr>
      <w:tr w:rsidR="000B42EE" w14:paraId="0600B1A8" w14:textId="77777777" w:rsidTr="000B42EE">
        <w:trPr>
          <w:trHeight w:val="410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7A2AFA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0CF912A" w14:textId="425C52D3" w:rsidR="000B42EE" w:rsidRDefault="00B74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Романова О. І.</w:t>
            </w:r>
          </w:p>
        </w:tc>
      </w:tr>
      <w:tr w:rsidR="000B42EE" w14:paraId="5ADC364A" w14:textId="77777777" w:rsidTr="000B42EE">
        <w:trPr>
          <w:trHeight w:val="450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AC32C0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23DCD8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0B42EE" w14:paraId="517FD9CE" w14:textId="77777777" w:rsidTr="000B42EE">
        <w:trPr>
          <w:trHeight w:val="488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1B9D55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викладатися)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6FA7A9" w14:textId="7DB41E1D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0C0A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0B42EE" w14:paraId="1D51E908" w14:textId="77777777" w:rsidTr="000B42EE">
        <w:trPr>
          <w:trHeight w:val="45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D3A4C1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644FB0" w14:textId="549FCD38" w:rsidR="000B42EE" w:rsidRPr="00B741DC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C3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країнська</w:t>
            </w:r>
            <w:r w:rsidR="00C92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741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російська</w:t>
            </w:r>
          </w:p>
        </w:tc>
      </w:tr>
      <w:tr w:rsidR="000B42EE" w:rsidRPr="00B741DC" w14:paraId="40DFA959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65A66E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AEB196" w14:textId="46EA60DF" w:rsidR="000B42EE" w:rsidRPr="007E15C4" w:rsidRDefault="007C2880" w:rsidP="007E15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E15C4">
              <w:rPr>
                <w:rFonts w:ascii="Times New Roman" w:hAnsi="Times New Roman"/>
                <w:color w:val="000000"/>
                <w:lang w:val="uk-UA"/>
              </w:rPr>
              <w:t xml:space="preserve">Розуміти закономірності </w:t>
            </w:r>
            <w:r w:rsidR="00F8187E" w:rsidRPr="007E15C4">
              <w:rPr>
                <w:rFonts w:ascii="Times New Roman" w:hAnsi="Times New Roman"/>
                <w:color w:val="000000"/>
                <w:lang w:val="uk-UA"/>
              </w:rPr>
              <w:t>історичних етапів розвитку літератури та культури</w:t>
            </w:r>
            <w:r w:rsidRPr="007E15C4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A3172A" w:rsidRPr="007E15C4">
              <w:t xml:space="preserve"> </w:t>
            </w:r>
            <w:proofErr w:type="spellStart"/>
            <w:r w:rsidR="00A3172A" w:rsidRPr="007E15C4">
              <w:rPr>
                <w:rFonts w:ascii="Times New Roman" w:hAnsi="Times New Roman"/>
                <w:color w:val="000000"/>
              </w:rPr>
              <w:t>володіти</w:t>
            </w:r>
            <w:proofErr w:type="spellEnd"/>
            <w:r w:rsidR="00A3172A" w:rsidRPr="007E15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3172A" w:rsidRPr="007E15C4">
              <w:rPr>
                <w:rFonts w:ascii="Times New Roman" w:hAnsi="Times New Roman"/>
                <w:color w:val="000000"/>
              </w:rPr>
              <w:t>навичками</w:t>
            </w:r>
            <w:proofErr w:type="spellEnd"/>
            <w:r w:rsidR="00A3172A" w:rsidRPr="007E15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3172A" w:rsidRPr="007E15C4">
              <w:rPr>
                <w:rFonts w:ascii="Times New Roman" w:hAnsi="Times New Roman"/>
                <w:color w:val="000000"/>
              </w:rPr>
              <w:t>усвідомлено-аналітичного</w:t>
            </w:r>
            <w:proofErr w:type="spellEnd"/>
            <w:r w:rsidR="00A3172A" w:rsidRPr="007E15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3172A" w:rsidRPr="007E15C4">
              <w:rPr>
                <w:rFonts w:ascii="Times New Roman" w:hAnsi="Times New Roman"/>
                <w:color w:val="000000"/>
              </w:rPr>
              <w:t>прочитання</w:t>
            </w:r>
            <w:proofErr w:type="spellEnd"/>
            <w:r w:rsidR="00A3172A" w:rsidRPr="007E15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3172A" w:rsidRPr="007E15C4">
              <w:rPr>
                <w:rFonts w:ascii="Times New Roman" w:hAnsi="Times New Roman"/>
                <w:color w:val="000000"/>
              </w:rPr>
              <w:t>художнього</w:t>
            </w:r>
            <w:proofErr w:type="spellEnd"/>
            <w:r w:rsidR="00A3172A" w:rsidRPr="007E15C4">
              <w:rPr>
                <w:rFonts w:ascii="Times New Roman" w:hAnsi="Times New Roman"/>
                <w:color w:val="000000"/>
              </w:rPr>
              <w:t xml:space="preserve"> тексту</w:t>
            </w:r>
            <w:r w:rsidR="000B42EE" w:rsidRPr="007E15C4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</w:tr>
      <w:tr w:rsidR="000B42EE" w:rsidRPr="003C6F77" w14:paraId="268A4FF5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709DB6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5F3BE9" w14:textId="1B42EA44" w:rsidR="000B42EE" w:rsidRPr="00B741DC" w:rsidRDefault="004853AA" w:rsidP="00B741DC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історія слов’янських літератур (болгарської, польської, чеської та ін</w:t>
            </w:r>
            <w:r w:rsidR="003C6F77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>) з витоків до найсучаснішого етапу розвитку.</w:t>
            </w:r>
          </w:p>
        </w:tc>
      </w:tr>
      <w:tr w:rsidR="000B42EE" w:rsidRPr="003C6F77" w14:paraId="21DA93F7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2A3CA7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65938F" w14:textId="01CED817" w:rsidR="000B42EE" w:rsidRDefault="007E15C4" w:rsidP="000E4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Вивчення слов’янських літератур</w:t>
            </w:r>
            <w:r w:rsidR="003C6F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E64B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дає можливість осмислити </w:t>
            </w:r>
            <w:r w:rsidR="0016763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національні особливості</w:t>
            </w:r>
            <w:r w:rsidR="005E64B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258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розвитку </w:t>
            </w:r>
            <w:r w:rsidR="0016763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слов’янських </w:t>
            </w:r>
            <w:r w:rsidR="00A317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народів</w:t>
            </w:r>
            <w:r w:rsidR="003E1F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B42EE" w:rsidRPr="004853AA" w14:paraId="43C64CF5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6B3B5A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D0D69F" w14:textId="774488D9" w:rsidR="000B42EE" w:rsidRPr="00F8187E" w:rsidRDefault="007E15C4" w:rsidP="00A317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A3172A">
              <w:rPr>
                <w:rFonts w:ascii="Times New Roman" w:hAnsi="Times New Roman"/>
                <w:sz w:val="24"/>
                <w:szCs w:val="24"/>
                <w:lang w:val="uk-UA"/>
              </w:rPr>
              <w:t>нати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3172A">
              <w:rPr>
                <w:rFonts w:ascii="Times New Roman" w:hAnsi="Times New Roman"/>
                <w:sz w:val="24"/>
                <w:szCs w:val="24"/>
                <w:lang w:val="uk-UA"/>
              </w:rPr>
              <w:t>слов'янську історію, культуру і літературу; вміти бачити логіку культурно</w:t>
            </w:r>
            <w:r w:rsidR="003C6F7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3172A">
              <w:rPr>
                <w:rFonts w:ascii="Times New Roman" w:hAnsi="Times New Roman"/>
                <w:sz w:val="24"/>
                <w:szCs w:val="24"/>
                <w:lang w:val="uk-UA"/>
              </w:rPr>
              <w:t>історич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них</w:t>
            </w:r>
            <w:r w:rsidRPr="00A31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процесів в слов'янських країнах </w:t>
            </w:r>
          </w:p>
        </w:tc>
      </w:tr>
      <w:tr w:rsidR="000B42EE" w:rsidRPr="004853AA" w14:paraId="5391FAF9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831984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й уміннями (компетентності)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76A483" w14:textId="7DB9D79E" w:rsidR="007E15C4" w:rsidRPr="007E15C4" w:rsidRDefault="007E15C4" w:rsidP="007E15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5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знання як в загальнокультурному плані, так і в якості бази для розвитку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розуміння</w:t>
            </w:r>
            <w:r w:rsidRPr="007E15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слов'янської культури в її словесно-текстовому вираженні</w:t>
            </w:r>
          </w:p>
        </w:tc>
      </w:tr>
      <w:tr w:rsidR="000B42EE" w14:paraId="6F5DF164" w14:textId="77777777" w:rsidTr="000B42EE">
        <w:trPr>
          <w:trHeight w:val="44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5603F1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E1F417" w14:textId="77777777" w:rsidR="000B42EE" w:rsidRPr="00824BB3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824BB3" w:rsidRPr="00824B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Електронна бібліотека викладача, інтернет ресурси</w:t>
            </w:r>
          </w:p>
        </w:tc>
      </w:tr>
      <w:tr w:rsidR="000B42EE" w14:paraId="6CAABF90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027DC5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9FAC88" w14:textId="77777777" w:rsidR="000B42EE" w:rsidRPr="00824BB3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824BB3" w:rsidRPr="00824B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 та практичні заняття</w:t>
            </w:r>
          </w:p>
        </w:tc>
      </w:tr>
      <w:tr w:rsidR="000B42EE" w14:paraId="7E20CAD8" w14:textId="77777777" w:rsidTr="000B42EE">
        <w:trPr>
          <w:trHeight w:val="44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D83E634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23527F" w14:textId="7121FFCD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</w:t>
            </w:r>
            <w:proofErr w:type="spellEnd"/>
            <w:r w:rsidR="003C6F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0B42EE" w14:paraId="075444CA" w14:textId="77777777" w:rsidTr="000B42EE">
        <w:trPr>
          <w:trHeight w:val="517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B12B249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4E7110" w14:textId="77777777" w:rsidR="000B42EE" w:rsidRDefault="00824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0B42EE" w14:paraId="7E0D4D91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6DFA1EB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53987B" w14:textId="7FBBEFAB" w:rsidR="000B42EE" w:rsidRDefault="002D77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</w:tbl>
    <w:p w14:paraId="5F65BE4B" w14:textId="77777777" w:rsidR="000B42EE" w:rsidRDefault="000B42EE" w:rsidP="000B42EE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</w:p>
    <w:p w14:paraId="5D421E95" w14:textId="77777777" w:rsidR="00E8267D" w:rsidRPr="000B42EE" w:rsidRDefault="00E8267D">
      <w:pPr>
        <w:rPr>
          <w:lang w:val="uk-UA"/>
        </w:rPr>
      </w:pPr>
    </w:p>
    <w:sectPr w:rsidR="00E8267D" w:rsidRPr="000B42EE" w:rsidSect="00E8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EE2ED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EE"/>
    <w:rsid w:val="000B42EE"/>
    <w:rsid w:val="000C0A85"/>
    <w:rsid w:val="000D48D2"/>
    <w:rsid w:val="000E4BDE"/>
    <w:rsid w:val="00114092"/>
    <w:rsid w:val="001258D0"/>
    <w:rsid w:val="00167633"/>
    <w:rsid w:val="0017353B"/>
    <w:rsid w:val="00233CF5"/>
    <w:rsid w:val="002D770E"/>
    <w:rsid w:val="002F5631"/>
    <w:rsid w:val="003C6F77"/>
    <w:rsid w:val="003E1FD8"/>
    <w:rsid w:val="004853AA"/>
    <w:rsid w:val="00546F4A"/>
    <w:rsid w:val="005A6958"/>
    <w:rsid w:val="005D11E1"/>
    <w:rsid w:val="005D7465"/>
    <w:rsid w:val="005E64B7"/>
    <w:rsid w:val="00652883"/>
    <w:rsid w:val="00760AF5"/>
    <w:rsid w:val="007C2880"/>
    <w:rsid w:val="007E15C4"/>
    <w:rsid w:val="00824BB3"/>
    <w:rsid w:val="0090486D"/>
    <w:rsid w:val="0093593B"/>
    <w:rsid w:val="0095471F"/>
    <w:rsid w:val="00A3172A"/>
    <w:rsid w:val="00A369B9"/>
    <w:rsid w:val="00AF1995"/>
    <w:rsid w:val="00B741DC"/>
    <w:rsid w:val="00BA79C1"/>
    <w:rsid w:val="00C0334F"/>
    <w:rsid w:val="00C37E6A"/>
    <w:rsid w:val="00C81DBC"/>
    <w:rsid w:val="00C92993"/>
    <w:rsid w:val="00CE1002"/>
    <w:rsid w:val="00E8267D"/>
    <w:rsid w:val="00E958F1"/>
    <w:rsid w:val="00EC6956"/>
    <w:rsid w:val="00EF2787"/>
    <w:rsid w:val="00F8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E6F7"/>
  <w15:docId w15:val="{E1AD8FCA-F892-430F-A0F3-185DDDE6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B42EE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B741DC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A3172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3172A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KK RAK</cp:lastModifiedBy>
  <cp:revision>3</cp:revision>
  <dcterms:created xsi:type="dcterms:W3CDTF">2020-09-03T10:45:00Z</dcterms:created>
  <dcterms:modified xsi:type="dcterms:W3CDTF">2020-10-10T20:01:00Z</dcterms:modified>
</cp:coreProperties>
</file>