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32" w:rsidRPr="00622500" w:rsidRDefault="00AE1132" w:rsidP="008D6DFD">
      <w:pPr>
        <w:rPr>
          <w:lang w:val="uk-UA"/>
        </w:rPr>
      </w:pPr>
      <w:r w:rsidRPr="00622500">
        <w:rPr>
          <w:lang w:val="uk-UA"/>
        </w:rPr>
        <w:t>Мета конференції</w:t>
      </w:r>
    </w:p>
    <w:p w:rsidR="00AE1132" w:rsidRPr="00622500" w:rsidRDefault="00AE1132" w:rsidP="006866EF">
      <w:pPr>
        <w:autoSpaceDE w:val="0"/>
        <w:autoSpaceDN w:val="0"/>
        <w:adjustRightInd w:val="0"/>
        <w:spacing w:line="120" w:lineRule="auto"/>
        <w:ind w:right="164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spacing w:line="228" w:lineRule="auto"/>
        <w:ind w:right="167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Мета конференції – аналіз та узагальнення нових теоретичних і прикладних результатів щодо </w:t>
      </w:r>
      <w:r w:rsidR="005D6AEB">
        <w:rPr>
          <w:rFonts w:cs="TimesNewRomanPSMT"/>
          <w:color w:val="000000"/>
          <w:sz w:val="19"/>
          <w:szCs w:val="19"/>
          <w:lang w:val="uk-UA"/>
        </w:rPr>
        <w:t xml:space="preserve">вирішення питань сталого розвитку морської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галузі. Під час роботи конференції планується </w:t>
      </w:r>
      <w:r w:rsidR="00383EC8">
        <w:rPr>
          <w:rFonts w:cs="TimesNewRomanPSMT"/>
          <w:color w:val="000000"/>
          <w:sz w:val="19"/>
          <w:szCs w:val="19"/>
          <w:lang w:val="uk-UA"/>
        </w:rPr>
        <w:t xml:space="preserve">розгляд та </w:t>
      </w:r>
      <w:r w:rsidRPr="00622500">
        <w:rPr>
          <w:rFonts w:cs="TimesNewRomanPSMT"/>
          <w:color w:val="000000"/>
          <w:sz w:val="19"/>
          <w:szCs w:val="19"/>
          <w:lang w:val="uk-UA"/>
        </w:rPr>
        <w:t>вирішення наступних питань:</w:t>
      </w:r>
    </w:p>
    <w:p w:rsidR="00AE1132" w:rsidRPr="00B36F94" w:rsidRDefault="00AE1132" w:rsidP="006866EF">
      <w:pPr>
        <w:autoSpaceDE w:val="0"/>
        <w:autoSpaceDN w:val="0"/>
        <w:adjustRightInd w:val="0"/>
        <w:spacing w:line="228" w:lineRule="auto"/>
        <w:ind w:firstLine="340"/>
        <w:jc w:val="both"/>
        <w:rPr>
          <w:rFonts w:cs="TimesNewRomanPSMT"/>
          <w:color w:val="000000"/>
          <w:sz w:val="19"/>
          <w:szCs w:val="19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- обговорення нових наукових і практичних р</w:t>
      </w:r>
      <w:r w:rsidR="005D6AEB">
        <w:rPr>
          <w:rFonts w:cs="TimesNewRomanPSMT"/>
          <w:color w:val="000000"/>
          <w:sz w:val="19"/>
          <w:szCs w:val="19"/>
          <w:lang w:val="uk-UA"/>
        </w:rPr>
        <w:t>езультатів застосування інновацій</w:t>
      </w:r>
      <w:r w:rsidR="00B36F94" w:rsidRPr="00B36F94">
        <w:rPr>
          <w:rFonts w:cs="TimesNewRomanPSMT"/>
          <w:color w:val="000000"/>
          <w:sz w:val="19"/>
          <w:szCs w:val="19"/>
        </w:rPr>
        <w:t>;</w:t>
      </w:r>
    </w:p>
    <w:p w:rsidR="00AE1132" w:rsidRPr="00B36F94" w:rsidRDefault="00AE1132" w:rsidP="006866EF">
      <w:pPr>
        <w:autoSpaceDE w:val="0"/>
        <w:autoSpaceDN w:val="0"/>
        <w:adjustRightInd w:val="0"/>
        <w:spacing w:line="228" w:lineRule="auto"/>
        <w:ind w:firstLine="340"/>
        <w:jc w:val="both"/>
        <w:rPr>
          <w:rFonts w:cs="TimesNewRomanPSMT"/>
          <w:color w:val="000000"/>
          <w:sz w:val="19"/>
          <w:szCs w:val="19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- обмін думками та пошук нових пріоритетних напрямків наукових досліджень</w:t>
      </w:r>
      <w:r w:rsidR="00B36F94" w:rsidRPr="00B36F94">
        <w:rPr>
          <w:rFonts w:cs="TimesNewRomanPSMT"/>
          <w:color w:val="000000"/>
          <w:sz w:val="19"/>
          <w:szCs w:val="19"/>
        </w:rPr>
        <w:t>;</w:t>
      </w:r>
    </w:p>
    <w:p w:rsidR="00AE1132" w:rsidRPr="00B36F94" w:rsidRDefault="00AE1132" w:rsidP="006866EF">
      <w:pPr>
        <w:autoSpaceDE w:val="0"/>
        <w:autoSpaceDN w:val="0"/>
        <w:adjustRightInd w:val="0"/>
        <w:spacing w:line="228" w:lineRule="auto"/>
        <w:ind w:firstLine="340"/>
        <w:jc w:val="both"/>
        <w:rPr>
          <w:rFonts w:cs="TimesNewRomanPSMT"/>
          <w:color w:val="000000"/>
          <w:sz w:val="19"/>
          <w:szCs w:val="19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- встановлення та розвиток нових контактів у сфері наукового співробітництва між навчальними закладами, науковими установами, підприємствами України та зарубіжжя</w:t>
      </w:r>
      <w:r w:rsidR="00B36F94" w:rsidRPr="00B36F94">
        <w:rPr>
          <w:rFonts w:cs="TimesNewRomanPSMT"/>
          <w:color w:val="000000"/>
          <w:sz w:val="19"/>
          <w:szCs w:val="19"/>
        </w:rPr>
        <w:t>;</w:t>
      </w:r>
    </w:p>
    <w:p w:rsidR="00AE1132" w:rsidRPr="00622500" w:rsidRDefault="00AE1132" w:rsidP="006866EF">
      <w:pPr>
        <w:autoSpaceDE w:val="0"/>
        <w:autoSpaceDN w:val="0"/>
        <w:adjustRightInd w:val="0"/>
        <w:spacing w:line="228" w:lineRule="auto"/>
        <w:ind w:firstLine="34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- залучення молодих науковців до розробки  актуальних напрямків наукових досліджень у транспортній галузі.</w:t>
      </w:r>
    </w:p>
    <w:p w:rsidR="00AE1132" w:rsidRPr="00622500" w:rsidRDefault="00AE1132" w:rsidP="006866E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spacing w:line="223" w:lineRule="auto"/>
        <w:jc w:val="both"/>
        <w:rPr>
          <w:rFonts w:cs="TimesNewRomanPS-BoldMT"/>
          <w:b/>
          <w:bCs/>
          <w:color w:val="000000"/>
          <w:sz w:val="19"/>
          <w:szCs w:val="19"/>
          <w:lang w:val="uk-UA"/>
        </w:rPr>
      </w:pPr>
      <w:r w:rsidRPr="00622500">
        <w:rPr>
          <w:rFonts w:cs="TimesNewRomanPS-BoldMT"/>
          <w:b/>
          <w:bCs/>
          <w:color w:val="000000"/>
          <w:sz w:val="19"/>
          <w:szCs w:val="19"/>
          <w:lang w:val="uk-UA"/>
        </w:rPr>
        <w:t>Напрямки роботи конференції:</w:t>
      </w:r>
    </w:p>
    <w:p w:rsidR="00AE1132" w:rsidRPr="00622500" w:rsidRDefault="00AE1132" w:rsidP="006866EF">
      <w:pPr>
        <w:autoSpaceDE w:val="0"/>
        <w:autoSpaceDN w:val="0"/>
        <w:adjustRightInd w:val="0"/>
        <w:spacing w:line="223" w:lineRule="auto"/>
        <w:jc w:val="both"/>
        <w:rPr>
          <w:rFonts w:cs="TimesNewRomanPS-BoldMT"/>
          <w:b/>
          <w:bCs/>
          <w:color w:val="000000"/>
          <w:sz w:val="19"/>
          <w:szCs w:val="19"/>
          <w:lang w:val="uk-UA"/>
        </w:rPr>
      </w:pPr>
    </w:p>
    <w:p w:rsidR="003926C5" w:rsidRPr="003926C5" w:rsidRDefault="003926C5" w:rsidP="003926C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23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інформаційні та інтелектуальні засоби </w:t>
      </w:r>
      <w:r w:rsidR="00F8532E">
        <w:rPr>
          <w:rFonts w:ascii="Times New Roman" w:hAnsi="Times New Roman" w:cs="Times New Roman"/>
          <w:bCs/>
          <w:color w:val="000000"/>
          <w:sz w:val="19"/>
          <w:szCs w:val="19"/>
        </w:rPr>
        <w:t>на</w:t>
      </w: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морському транспорті; </w:t>
      </w:r>
    </w:p>
    <w:p w:rsidR="003926C5" w:rsidRPr="003926C5" w:rsidRDefault="003926C5" w:rsidP="003926C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23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>автоматизація керування морським транспортом та автономні судна;</w:t>
      </w:r>
    </w:p>
    <w:p w:rsidR="003926C5" w:rsidRPr="003926C5" w:rsidRDefault="003926C5" w:rsidP="003926C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23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>системи підтримки прийняття рішень операторів морського транспорту;</w:t>
      </w:r>
    </w:p>
    <w:p w:rsidR="003926C5" w:rsidRPr="003926C5" w:rsidRDefault="003926C5" w:rsidP="003926C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23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>безпека життєдіяльності в морській галузі та морська екологія;</w:t>
      </w:r>
    </w:p>
    <w:p w:rsidR="003926C5" w:rsidRPr="003926C5" w:rsidRDefault="003926C5" w:rsidP="003926C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23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>економіка морського транспорту: стан та перспективи розвитку;</w:t>
      </w:r>
    </w:p>
    <w:p w:rsidR="003926C5" w:rsidRPr="003926C5" w:rsidRDefault="003926C5" w:rsidP="003926C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23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>людські ресурси морської індустрії та вплив людського чинника;</w:t>
      </w:r>
    </w:p>
    <w:p w:rsidR="003926C5" w:rsidRPr="003926C5" w:rsidRDefault="003926C5" w:rsidP="003926C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23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>менеджмент ризиків морських перевезень та логістика;</w:t>
      </w:r>
    </w:p>
    <w:p w:rsidR="003926C5" w:rsidRPr="003926C5" w:rsidRDefault="003926C5" w:rsidP="003926C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23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>проблеми енергоефективності та ресурсозбереження на морському транспорті;</w:t>
      </w:r>
    </w:p>
    <w:p w:rsidR="003926C5" w:rsidRPr="003926C5" w:rsidRDefault="003926C5" w:rsidP="003926C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23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926C5">
        <w:rPr>
          <w:rFonts w:ascii="Times New Roman" w:hAnsi="Times New Roman" w:cs="Times New Roman"/>
          <w:bCs/>
          <w:color w:val="000000"/>
          <w:sz w:val="19"/>
          <w:szCs w:val="19"/>
        </w:rPr>
        <w:t>сучасні підходи у підготовці фахівців морської індустрії для її сталого розвитку.</w:t>
      </w:r>
    </w:p>
    <w:p w:rsidR="003926C5" w:rsidRDefault="003926C5" w:rsidP="006866EF">
      <w:pPr>
        <w:autoSpaceDE w:val="0"/>
        <w:autoSpaceDN w:val="0"/>
        <w:adjustRightInd w:val="0"/>
        <w:spacing w:line="223" w:lineRule="auto"/>
        <w:jc w:val="both"/>
        <w:rPr>
          <w:rFonts w:cs="TimesNewRomanPS-BoldMT"/>
          <w:b/>
          <w:bCs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spacing w:line="223" w:lineRule="auto"/>
        <w:jc w:val="both"/>
        <w:rPr>
          <w:rFonts w:cs="TimesNewRomanPS-BoldMT"/>
          <w:b/>
          <w:bCs/>
          <w:color w:val="000000"/>
          <w:sz w:val="19"/>
          <w:szCs w:val="19"/>
          <w:lang w:val="uk-UA"/>
        </w:rPr>
      </w:pPr>
      <w:r w:rsidRPr="00622500">
        <w:rPr>
          <w:rFonts w:cs="TimesNewRomanPS-BoldMT"/>
          <w:b/>
          <w:bCs/>
          <w:color w:val="000000"/>
          <w:sz w:val="19"/>
          <w:szCs w:val="19"/>
          <w:lang w:val="uk-UA"/>
        </w:rPr>
        <w:t>Важливі дати</w:t>
      </w:r>
    </w:p>
    <w:p w:rsidR="00AE1132" w:rsidRPr="00622500" w:rsidRDefault="00AE1132" w:rsidP="006866EF">
      <w:pPr>
        <w:autoSpaceDE w:val="0"/>
        <w:autoSpaceDN w:val="0"/>
        <w:adjustRightInd w:val="0"/>
        <w:spacing w:line="223" w:lineRule="auto"/>
        <w:jc w:val="both"/>
        <w:rPr>
          <w:rFonts w:cs="TimesNewRomanPS-BoldMT"/>
          <w:b/>
          <w:bCs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b/>
          <w:color w:val="000000"/>
          <w:sz w:val="19"/>
          <w:szCs w:val="19"/>
          <w:lang w:val="uk-UA"/>
        </w:rPr>
        <w:t>До</w:t>
      </w:r>
      <w:r w:rsidR="005D6AEB">
        <w:rPr>
          <w:rFonts w:cs="TimesNewRomanPSMT"/>
          <w:b/>
          <w:color w:val="000000"/>
          <w:sz w:val="19"/>
          <w:szCs w:val="19"/>
          <w:lang w:val="uk-UA"/>
        </w:rPr>
        <w:t xml:space="preserve"> </w:t>
      </w:r>
      <w:r w:rsidR="00FF435B">
        <w:rPr>
          <w:rFonts w:cs="TimesNewRomanPSMT"/>
          <w:b/>
          <w:color w:val="000000"/>
          <w:sz w:val="19"/>
          <w:szCs w:val="19"/>
          <w:lang w:val="uk-UA"/>
        </w:rPr>
        <w:t>4</w:t>
      </w:r>
      <w:r w:rsidRPr="00622500">
        <w:rPr>
          <w:rFonts w:cs="TimesNewRomanPSMT"/>
          <w:b/>
          <w:color w:val="000000"/>
          <w:sz w:val="19"/>
          <w:szCs w:val="19"/>
          <w:lang w:val="uk-UA"/>
        </w:rPr>
        <w:t>.</w:t>
      </w:r>
      <w:r w:rsidR="005D6AEB">
        <w:rPr>
          <w:rFonts w:cs="TimesNewRomanPSMT"/>
          <w:b/>
          <w:color w:val="000000"/>
          <w:sz w:val="19"/>
          <w:szCs w:val="19"/>
          <w:lang w:val="uk-UA"/>
        </w:rPr>
        <w:t>1</w:t>
      </w:r>
      <w:r w:rsidR="00BC337A">
        <w:rPr>
          <w:rFonts w:cs="TimesNewRomanPSMT"/>
          <w:b/>
          <w:color w:val="000000"/>
          <w:sz w:val="19"/>
          <w:szCs w:val="19"/>
          <w:lang w:val="uk-UA"/>
        </w:rPr>
        <w:t>1</w:t>
      </w:r>
      <w:r w:rsidRPr="00622500">
        <w:rPr>
          <w:rFonts w:cs="TimesNewRomanPSMT"/>
          <w:b/>
          <w:color w:val="000000"/>
          <w:sz w:val="19"/>
          <w:szCs w:val="19"/>
          <w:lang w:val="uk-UA"/>
        </w:rPr>
        <w:t>.20</w:t>
      </w:r>
      <w:r w:rsidR="001E3E6B">
        <w:rPr>
          <w:rFonts w:cs="TimesNewRomanPSMT"/>
          <w:b/>
          <w:color w:val="000000"/>
          <w:sz w:val="19"/>
          <w:szCs w:val="19"/>
          <w:lang w:val="uk-UA"/>
        </w:rPr>
        <w:t>2</w:t>
      </w:r>
      <w:r w:rsidR="00FF435B">
        <w:rPr>
          <w:rFonts w:cs="TimesNewRomanPSMT"/>
          <w:b/>
          <w:color w:val="000000"/>
          <w:sz w:val="19"/>
          <w:szCs w:val="19"/>
          <w:lang w:val="uk-UA"/>
        </w:rPr>
        <w:t>4</w:t>
      </w:r>
      <w:r w:rsidRPr="00622500">
        <w:rPr>
          <w:rFonts w:cs="TimesNewRomanPSMT"/>
          <w:b/>
          <w:color w:val="000000"/>
          <w:sz w:val="19"/>
          <w:szCs w:val="19"/>
          <w:lang w:val="uk-UA"/>
        </w:rPr>
        <w:t xml:space="preserve"> – </w:t>
      </w:r>
      <w:r w:rsidRPr="00622500">
        <w:rPr>
          <w:rFonts w:cs="TimesNewRomanPSMT"/>
          <w:color w:val="000000"/>
          <w:sz w:val="19"/>
          <w:szCs w:val="19"/>
          <w:lang w:val="uk-UA"/>
        </w:rPr>
        <w:t>подання заявки</w:t>
      </w:r>
      <w:r w:rsidRPr="00622500">
        <w:rPr>
          <w:rFonts w:cs="TimesNewRomanPSMT"/>
          <w:color w:val="000000"/>
          <w:sz w:val="19"/>
          <w:szCs w:val="19"/>
        </w:rPr>
        <w:t xml:space="preserve"> та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 тез доповідей. </w:t>
      </w:r>
    </w:p>
    <w:p w:rsidR="00AE1132" w:rsidRPr="00622500" w:rsidRDefault="00FF435B" w:rsidP="006866EF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b/>
          <w:color w:val="000000"/>
          <w:sz w:val="19"/>
          <w:szCs w:val="19"/>
          <w:lang w:val="uk-UA"/>
        </w:rPr>
      </w:pPr>
      <w:r>
        <w:rPr>
          <w:rFonts w:cs="TimesNewRomanPSMT"/>
          <w:b/>
          <w:color w:val="000000"/>
          <w:sz w:val="19"/>
          <w:szCs w:val="19"/>
          <w:lang w:val="uk-UA"/>
        </w:rPr>
        <w:t>11</w:t>
      </w:r>
      <w:r w:rsidR="00AE1132" w:rsidRPr="00622500">
        <w:rPr>
          <w:rFonts w:cs="TimesNewRomanPSMT"/>
          <w:b/>
          <w:color w:val="000000"/>
          <w:sz w:val="19"/>
          <w:szCs w:val="19"/>
          <w:lang w:val="uk-UA"/>
        </w:rPr>
        <w:t>.</w:t>
      </w:r>
      <w:r w:rsidR="005D6AEB">
        <w:rPr>
          <w:rFonts w:cs="TimesNewRomanPSMT"/>
          <w:b/>
          <w:color w:val="000000"/>
          <w:sz w:val="19"/>
          <w:szCs w:val="19"/>
          <w:lang w:val="uk-UA"/>
        </w:rPr>
        <w:t>1</w:t>
      </w:r>
      <w:r w:rsidR="00BC337A">
        <w:rPr>
          <w:rFonts w:cs="TimesNewRomanPSMT"/>
          <w:b/>
          <w:color w:val="000000"/>
          <w:sz w:val="19"/>
          <w:szCs w:val="19"/>
          <w:lang w:val="uk-UA"/>
        </w:rPr>
        <w:t>1</w:t>
      </w:r>
      <w:r w:rsidR="00AE1132" w:rsidRPr="00622500">
        <w:rPr>
          <w:rFonts w:cs="TimesNewRomanPSMT"/>
          <w:b/>
          <w:color w:val="000000"/>
          <w:sz w:val="19"/>
          <w:szCs w:val="19"/>
          <w:lang w:val="uk-UA"/>
        </w:rPr>
        <w:t>.</w:t>
      </w:r>
      <w:r w:rsidR="001E3E6B">
        <w:rPr>
          <w:rFonts w:cs="TimesNewRomanPSMT"/>
          <w:b/>
          <w:color w:val="000000"/>
          <w:sz w:val="19"/>
          <w:szCs w:val="19"/>
          <w:lang w:val="uk-UA"/>
        </w:rPr>
        <w:t>202</w:t>
      </w:r>
      <w:r>
        <w:rPr>
          <w:rFonts w:cs="TimesNewRomanPSMT"/>
          <w:b/>
          <w:color w:val="000000"/>
          <w:sz w:val="19"/>
          <w:szCs w:val="19"/>
          <w:lang w:val="uk-UA"/>
        </w:rPr>
        <w:t>4</w:t>
      </w:r>
      <w:r w:rsidR="00AE1132" w:rsidRPr="00622500">
        <w:rPr>
          <w:rFonts w:cs="TimesNewRomanPSMT"/>
          <w:color w:val="000000"/>
          <w:sz w:val="19"/>
          <w:szCs w:val="19"/>
          <w:lang w:val="uk-UA"/>
        </w:rPr>
        <w:t xml:space="preserve"> – повідомлення про включення доповіді до програми конференції та надсилання запрошень учасникам.</w:t>
      </w:r>
    </w:p>
    <w:p w:rsidR="00AE1132" w:rsidRPr="00622500" w:rsidRDefault="00AE1132" w:rsidP="006866EF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b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Реєстрація учасників конференції – </w:t>
      </w:r>
      <w:r w:rsidR="00BC337A">
        <w:rPr>
          <w:rFonts w:cs="TimesNewRomanPSMT"/>
          <w:b/>
          <w:color w:val="000000"/>
          <w:sz w:val="19"/>
          <w:szCs w:val="19"/>
          <w:lang w:val="uk-UA"/>
        </w:rPr>
        <w:t>2</w:t>
      </w:r>
      <w:r w:rsidR="00FF435B">
        <w:rPr>
          <w:rFonts w:cs="TimesNewRomanPSMT"/>
          <w:b/>
          <w:color w:val="000000"/>
          <w:sz w:val="19"/>
          <w:szCs w:val="19"/>
          <w:lang w:val="uk-UA"/>
        </w:rPr>
        <w:t>8</w:t>
      </w:r>
      <w:r w:rsidRPr="00622500">
        <w:rPr>
          <w:rFonts w:cs="TimesNewRomanPSMT"/>
          <w:b/>
          <w:color w:val="000000"/>
          <w:sz w:val="19"/>
          <w:szCs w:val="19"/>
          <w:lang w:val="uk-UA"/>
        </w:rPr>
        <w:t>.</w:t>
      </w:r>
      <w:r w:rsidR="005D6AEB">
        <w:rPr>
          <w:rFonts w:cs="TimesNewRomanPSMT"/>
          <w:b/>
          <w:color w:val="000000"/>
          <w:sz w:val="19"/>
          <w:szCs w:val="19"/>
          <w:lang w:val="uk-UA"/>
        </w:rPr>
        <w:t>11</w:t>
      </w:r>
      <w:r w:rsidRPr="00622500">
        <w:rPr>
          <w:rFonts w:cs="TimesNewRomanPSMT"/>
          <w:b/>
          <w:color w:val="000000"/>
          <w:sz w:val="19"/>
          <w:szCs w:val="19"/>
          <w:lang w:val="uk-UA"/>
        </w:rPr>
        <w:t>.20</w:t>
      </w:r>
      <w:r w:rsidR="001E3E6B">
        <w:rPr>
          <w:rFonts w:cs="TimesNewRomanPSMT"/>
          <w:b/>
          <w:color w:val="000000"/>
          <w:sz w:val="19"/>
          <w:szCs w:val="19"/>
          <w:lang w:val="uk-UA"/>
        </w:rPr>
        <w:t>2</w:t>
      </w:r>
      <w:r w:rsidR="006D36D5">
        <w:rPr>
          <w:rFonts w:cs="TimesNewRomanPSMT"/>
          <w:b/>
          <w:color w:val="000000"/>
          <w:sz w:val="19"/>
          <w:szCs w:val="19"/>
          <w:lang w:val="uk-UA"/>
        </w:rPr>
        <w:t>4</w:t>
      </w:r>
      <w:r w:rsidR="00BC337A">
        <w:rPr>
          <w:rFonts w:cs="TimesNewRomanPSMT"/>
          <w:b/>
          <w:color w:val="000000"/>
          <w:sz w:val="19"/>
          <w:szCs w:val="19"/>
        </w:rPr>
        <w:t> </w:t>
      </w:r>
      <w:r w:rsidRPr="00622500">
        <w:rPr>
          <w:rFonts w:cs="TimesNewRomanPSMT"/>
          <w:b/>
          <w:color w:val="000000"/>
          <w:sz w:val="19"/>
          <w:szCs w:val="19"/>
          <w:lang w:val="uk-UA"/>
        </w:rPr>
        <w:t>р. о </w:t>
      </w:r>
      <w:r w:rsidR="00BC337A">
        <w:rPr>
          <w:rFonts w:cs="TimesNewRomanPSMT"/>
          <w:b/>
          <w:color w:val="000000"/>
          <w:sz w:val="19"/>
          <w:szCs w:val="19"/>
          <w:lang w:val="uk-UA"/>
        </w:rPr>
        <w:t>09</w:t>
      </w:r>
      <w:r w:rsidRPr="00622500">
        <w:rPr>
          <w:rFonts w:cs="TimesNewRomanPSMT"/>
          <w:b/>
          <w:color w:val="000000"/>
          <w:sz w:val="19"/>
          <w:szCs w:val="19"/>
          <w:lang w:val="uk-UA"/>
        </w:rPr>
        <w:t>.</w:t>
      </w:r>
      <w:r w:rsidR="00BC337A">
        <w:rPr>
          <w:rFonts w:cs="TimesNewRomanPSMT"/>
          <w:b/>
          <w:color w:val="000000"/>
          <w:sz w:val="19"/>
          <w:szCs w:val="19"/>
          <w:lang w:val="uk-UA"/>
        </w:rPr>
        <w:t>45</w:t>
      </w:r>
      <w:r w:rsidRPr="00622500">
        <w:rPr>
          <w:rFonts w:cs="TimesNewRomanPSMT"/>
          <w:b/>
          <w:color w:val="000000"/>
          <w:sz w:val="19"/>
          <w:szCs w:val="19"/>
          <w:lang w:val="uk-UA"/>
        </w:rPr>
        <w:t>.</w:t>
      </w:r>
    </w:p>
    <w:p w:rsidR="00AE1132" w:rsidRPr="00622500" w:rsidRDefault="00AE1132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E54FD0" w:rsidRDefault="00E54FD0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Pr="00D259DC" w:rsidRDefault="005D6AEB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>
        <w:rPr>
          <w:rFonts w:cs="TimesNewRomanPS-BoldMT"/>
          <w:b/>
          <w:bCs/>
          <w:sz w:val="19"/>
          <w:szCs w:val="19"/>
          <w:lang w:val="uk-UA"/>
        </w:rPr>
        <w:lastRenderedPageBreak/>
        <w:t>Науковий</w:t>
      </w:r>
      <w:r w:rsidR="00AE1132" w:rsidRPr="00622500">
        <w:rPr>
          <w:rFonts w:cs="TimesNewRomanPS-BoldMT"/>
          <w:b/>
          <w:bCs/>
          <w:sz w:val="19"/>
          <w:szCs w:val="19"/>
          <w:lang w:val="uk-UA"/>
        </w:rPr>
        <w:t xml:space="preserve"> комітет конференції</w:t>
      </w:r>
    </w:p>
    <w:p w:rsidR="00AE1132" w:rsidRPr="00622500" w:rsidRDefault="00B10883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20"/>
          <w:szCs w:val="20"/>
          <w:lang w:val="uk-UA"/>
        </w:rPr>
        <w:t>Сергій Зінченко</w:t>
      </w:r>
      <w:r w:rsidR="001D21FE" w:rsidRPr="00D259DC">
        <w:rPr>
          <w:rFonts w:cs="TimesNewRomanPSMT"/>
          <w:sz w:val="20"/>
          <w:szCs w:val="20"/>
          <w:lang w:val="uk-UA"/>
        </w:rPr>
        <w:t xml:space="preserve"> – </w:t>
      </w:r>
      <w:proofErr w:type="spellStart"/>
      <w:r w:rsidR="001D21FE" w:rsidRPr="00D259DC">
        <w:rPr>
          <w:rFonts w:cs="TimesNewRomanPSMT"/>
          <w:sz w:val="20"/>
          <w:szCs w:val="20"/>
          <w:lang w:val="uk-UA"/>
        </w:rPr>
        <w:t>д.т.н</w:t>
      </w:r>
      <w:proofErr w:type="spellEnd"/>
      <w:r w:rsidR="001D21FE" w:rsidRPr="00D259DC">
        <w:rPr>
          <w:rFonts w:cs="TimesNewRomanPSMT"/>
          <w:sz w:val="20"/>
          <w:szCs w:val="20"/>
          <w:lang w:val="uk-UA"/>
        </w:rPr>
        <w:t>., проф. (Україна)</w:t>
      </w:r>
      <w:r w:rsidR="001D21FE" w:rsidRPr="00D259DC">
        <w:rPr>
          <w:sz w:val="20"/>
          <w:szCs w:val="20"/>
          <w:lang w:val="uk-UA"/>
        </w:rPr>
        <w:t>;</w:t>
      </w:r>
    </w:p>
    <w:p w:rsidR="00AE1132" w:rsidRPr="00622500" w:rsidRDefault="00D259DC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 xml:space="preserve">Андрій </w:t>
      </w:r>
      <w:proofErr w:type="spellStart"/>
      <w:r w:rsidR="00AE1132" w:rsidRPr="00622500">
        <w:rPr>
          <w:rFonts w:cs="TimesNewRomanPSMT"/>
          <w:sz w:val="19"/>
          <w:szCs w:val="19"/>
          <w:lang w:val="uk-UA"/>
        </w:rPr>
        <w:t>Букетов</w:t>
      </w:r>
      <w:proofErr w:type="spellEnd"/>
      <w:r w:rsidR="00AE1132" w:rsidRPr="00622500">
        <w:rPr>
          <w:rFonts w:cs="TimesNewRomanPSMT"/>
          <w:sz w:val="19"/>
          <w:szCs w:val="19"/>
          <w:lang w:val="uk-UA"/>
        </w:rPr>
        <w:t xml:space="preserve">  – </w:t>
      </w:r>
      <w:proofErr w:type="spellStart"/>
      <w:r w:rsidR="00AE1132" w:rsidRPr="00622500">
        <w:rPr>
          <w:rFonts w:cs="TimesNewRomanPSMT"/>
          <w:sz w:val="19"/>
          <w:szCs w:val="19"/>
          <w:lang w:val="uk-UA"/>
        </w:rPr>
        <w:t>д.т.н</w:t>
      </w:r>
      <w:proofErr w:type="spellEnd"/>
      <w:r w:rsidR="00AE1132" w:rsidRPr="00622500">
        <w:rPr>
          <w:rFonts w:cs="TimesNewRomanPSMT"/>
          <w:sz w:val="19"/>
          <w:szCs w:val="19"/>
          <w:lang w:val="uk-UA"/>
        </w:rPr>
        <w:t>., проф. (Україна);</w:t>
      </w:r>
    </w:p>
    <w:p w:rsidR="008E22C9" w:rsidRDefault="008E22C9" w:rsidP="00BA5DCA">
      <w:pPr>
        <w:autoSpaceDE w:val="0"/>
        <w:autoSpaceDN w:val="0"/>
        <w:adjustRightInd w:val="0"/>
        <w:jc w:val="both"/>
        <w:rPr>
          <w:rFonts w:cs="TimesNewRomanPSMT"/>
          <w:sz w:val="20"/>
          <w:szCs w:val="20"/>
          <w:lang w:val="uk-UA"/>
        </w:rPr>
      </w:pPr>
      <w:r w:rsidRPr="00D259DC">
        <w:rPr>
          <w:sz w:val="20"/>
          <w:szCs w:val="20"/>
          <w:lang w:val="uk-UA"/>
        </w:rPr>
        <w:t xml:space="preserve">Валентин </w:t>
      </w:r>
      <w:proofErr w:type="spellStart"/>
      <w:r w:rsidRPr="00D259DC">
        <w:rPr>
          <w:sz w:val="20"/>
          <w:szCs w:val="20"/>
          <w:lang w:val="uk-UA"/>
        </w:rPr>
        <w:t>Чимшир</w:t>
      </w:r>
      <w:proofErr w:type="spellEnd"/>
      <w:r w:rsidRPr="00D259DC">
        <w:rPr>
          <w:sz w:val="20"/>
          <w:szCs w:val="20"/>
          <w:lang w:val="uk-UA"/>
        </w:rPr>
        <w:t xml:space="preserve"> – д. т. н., проф.</w:t>
      </w:r>
      <w:r>
        <w:rPr>
          <w:sz w:val="20"/>
          <w:szCs w:val="20"/>
          <w:lang w:val="uk-UA"/>
        </w:rPr>
        <w:t xml:space="preserve"> (Україна);</w:t>
      </w:r>
    </w:p>
    <w:p w:rsidR="001D21FE" w:rsidRDefault="001D21FE" w:rsidP="00BA5DCA">
      <w:pPr>
        <w:autoSpaceDE w:val="0"/>
        <w:autoSpaceDN w:val="0"/>
        <w:adjustRightInd w:val="0"/>
        <w:jc w:val="both"/>
        <w:rPr>
          <w:rFonts w:cs="TimesNewRomanPSMT"/>
          <w:sz w:val="20"/>
          <w:szCs w:val="20"/>
          <w:lang w:val="uk-UA"/>
        </w:rPr>
      </w:pPr>
      <w:r w:rsidRPr="00903A9F">
        <w:rPr>
          <w:sz w:val="20"/>
          <w:szCs w:val="20"/>
        </w:rPr>
        <w:t>В</w:t>
      </w:r>
      <w:r w:rsidRPr="00903A9F">
        <w:rPr>
          <w:sz w:val="20"/>
          <w:szCs w:val="20"/>
          <w:lang w:val="uk-UA"/>
        </w:rPr>
        <w:t>і</w:t>
      </w:r>
      <w:proofErr w:type="spellStart"/>
      <w:r w:rsidRPr="00903A9F">
        <w:rPr>
          <w:sz w:val="20"/>
          <w:szCs w:val="20"/>
        </w:rPr>
        <w:t>таутас</w:t>
      </w:r>
      <w:proofErr w:type="spellEnd"/>
      <w:r w:rsidRPr="00903A9F">
        <w:rPr>
          <w:sz w:val="20"/>
          <w:szCs w:val="20"/>
        </w:rPr>
        <w:t xml:space="preserve"> </w:t>
      </w:r>
      <w:proofErr w:type="spellStart"/>
      <w:r w:rsidRPr="00903A9F">
        <w:rPr>
          <w:sz w:val="20"/>
          <w:szCs w:val="20"/>
        </w:rPr>
        <w:t>Дубра</w:t>
      </w:r>
      <w:proofErr w:type="spellEnd"/>
      <w:r w:rsidRPr="00903A9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–</w:t>
      </w:r>
      <w:r w:rsidRPr="00903A9F">
        <w:rPr>
          <w:sz w:val="20"/>
          <w:szCs w:val="20"/>
          <w:lang w:val="uk-UA"/>
        </w:rPr>
        <w:t xml:space="preserve"> др., доц., (</w:t>
      </w:r>
      <w:r w:rsidR="002F3F86" w:rsidRPr="00903A9F">
        <w:rPr>
          <w:sz w:val="20"/>
          <w:szCs w:val="20"/>
          <w:lang w:val="uk-UA"/>
        </w:rPr>
        <w:t>Литва</w:t>
      </w:r>
      <w:r w:rsidRPr="00903A9F">
        <w:rPr>
          <w:sz w:val="20"/>
          <w:szCs w:val="20"/>
          <w:lang w:val="uk-UA"/>
        </w:rPr>
        <w:t>)</w:t>
      </w:r>
      <w:r w:rsidRPr="00903A9F">
        <w:rPr>
          <w:rFonts w:cs="TimesNewRomanPSMT"/>
          <w:sz w:val="20"/>
          <w:szCs w:val="20"/>
          <w:lang w:val="uk-UA"/>
        </w:rPr>
        <w:t>;</w:t>
      </w:r>
    </w:p>
    <w:p w:rsidR="001D21FE" w:rsidRDefault="001D21FE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 xml:space="preserve">Володимир </w:t>
      </w:r>
      <w:proofErr w:type="spellStart"/>
      <w:r w:rsidRPr="00622500">
        <w:rPr>
          <w:rFonts w:cs="TimesNewRomanPSMT"/>
          <w:sz w:val="19"/>
          <w:szCs w:val="19"/>
          <w:lang w:val="uk-UA"/>
        </w:rPr>
        <w:t>Блінцов</w:t>
      </w:r>
      <w:proofErr w:type="spellEnd"/>
      <w:r w:rsidRPr="00622500">
        <w:rPr>
          <w:rFonts w:cs="TimesNewRomanPSMT"/>
          <w:sz w:val="19"/>
          <w:szCs w:val="19"/>
          <w:lang w:val="uk-UA"/>
        </w:rPr>
        <w:t xml:space="preserve"> – </w:t>
      </w:r>
      <w:proofErr w:type="spellStart"/>
      <w:r w:rsidRPr="00622500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622500">
        <w:rPr>
          <w:rFonts w:cs="TimesNewRomanPSMT"/>
          <w:sz w:val="19"/>
          <w:szCs w:val="19"/>
          <w:lang w:val="uk-UA"/>
        </w:rPr>
        <w:t>., проф. (Україна);</w:t>
      </w:r>
    </w:p>
    <w:p w:rsidR="001D21FE" w:rsidRPr="00EC2848" w:rsidRDefault="001D21FE" w:rsidP="001D21F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903A9F">
        <w:rPr>
          <w:sz w:val="20"/>
          <w:szCs w:val="20"/>
          <w:lang w:val="uk-UA"/>
        </w:rPr>
        <w:t>Вюгар</w:t>
      </w:r>
      <w:proofErr w:type="spellEnd"/>
      <w:r w:rsidRPr="00903A9F">
        <w:rPr>
          <w:sz w:val="20"/>
          <w:szCs w:val="20"/>
          <w:lang w:val="uk-UA"/>
        </w:rPr>
        <w:t xml:space="preserve"> </w:t>
      </w:r>
      <w:proofErr w:type="spellStart"/>
      <w:r w:rsidRPr="00903A9F">
        <w:rPr>
          <w:sz w:val="20"/>
          <w:szCs w:val="20"/>
          <w:lang w:val="uk-UA"/>
        </w:rPr>
        <w:t>Беюкага</w:t>
      </w:r>
      <w:proofErr w:type="spellEnd"/>
      <w:r w:rsidRPr="00903A9F">
        <w:rPr>
          <w:sz w:val="20"/>
          <w:szCs w:val="20"/>
          <w:lang w:val="uk-UA"/>
        </w:rPr>
        <w:t xml:space="preserve"> </w:t>
      </w:r>
      <w:proofErr w:type="spellStart"/>
      <w:r w:rsidRPr="00903A9F">
        <w:rPr>
          <w:sz w:val="20"/>
          <w:szCs w:val="20"/>
          <w:lang w:val="uk-UA"/>
        </w:rPr>
        <w:t>огли</w:t>
      </w:r>
      <w:proofErr w:type="spellEnd"/>
      <w:r w:rsidRPr="00903A9F">
        <w:rPr>
          <w:sz w:val="20"/>
          <w:szCs w:val="20"/>
          <w:lang w:val="uk-UA"/>
        </w:rPr>
        <w:t xml:space="preserve"> </w:t>
      </w:r>
      <w:proofErr w:type="spellStart"/>
      <w:r w:rsidRPr="00903A9F">
        <w:rPr>
          <w:sz w:val="20"/>
          <w:szCs w:val="20"/>
          <w:lang w:val="uk-UA"/>
        </w:rPr>
        <w:t>Садигов</w:t>
      </w:r>
      <w:proofErr w:type="spellEnd"/>
      <w:r w:rsidRPr="00903A9F">
        <w:rPr>
          <w:sz w:val="20"/>
          <w:szCs w:val="20"/>
          <w:lang w:val="uk-UA"/>
        </w:rPr>
        <w:t xml:space="preserve"> – к. т. н., доц.,</w:t>
      </w:r>
      <w:r>
        <w:rPr>
          <w:sz w:val="20"/>
          <w:szCs w:val="20"/>
          <w:lang w:val="uk-UA"/>
        </w:rPr>
        <w:t xml:space="preserve"> (</w:t>
      </w:r>
      <w:proofErr w:type="spellStart"/>
      <w:r>
        <w:rPr>
          <w:sz w:val="20"/>
          <w:szCs w:val="20"/>
          <w:lang w:val="uk-UA"/>
        </w:rPr>
        <w:t>Айзебарджан</w:t>
      </w:r>
      <w:proofErr w:type="spellEnd"/>
      <w:r>
        <w:rPr>
          <w:sz w:val="20"/>
          <w:szCs w:val="20"/>
          <w:lang w:val="uk-UA"/>
        </w:rPr>
        <w:t>)</w:t>
      </w:r>
      <w:r w:rsidRPr="00EC2848">
        <w:rPr>
          <w:sz w:val="20"/>
          <w:szCs w:val="20"/>
        </w:rPr>
        <w:t>;</w:t>
      </w:r>
    </w:p>
    <w:p w:rsidR="001D21FE" w:rsidRDefault="001D21FE" w:rsidP="001D21FE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D259DC">
        <w:rPr>
          <w:sz w:val="20"/>
          <w:szCs w:val="20"/>
          <w:lang w:val="uk-UA"/>
        </w:rPr>
        <w:t>Єлена</w:t>
      </w:r>
      <w:r w:rsidRPr="00D259DC">
        <w:rPr>
          <w:sz w:val="20"/>
          <w:szCs w:val="20"/>
        </w:rPr>
        <w:t xml:space="preserve"> Белова </w:t>
      </w:r>
      <w:r w:rsidRPr="00D259DC">
        <w:rPr>
          <w:sz w:val="20"/>
          <w:szCs w:val="20"/>
          <w:lang w:val="uk-UA"/>
        </w:rPr>
        <w:t>– др., доц., (</w:t>
      </w:r>
      <w:r w:rsidR="002F3F86" w:rsidRPr="00D259DC">
        <w:rPr>
          <w:sz w:val="20"/>
          <w:szCs w:val="20"/>
          <w:lang w:val="uk-UA"/>
        </w:rPr>
        <w:t>Литва</w:t>
      </w:r>
      <w:r w:rsidRPr="00D259DC">
        <w:rPr>
          <w:sz w:val="20"/>
          <w:szCs w:val="20"/>
          <w:lang w:val="uk-UA"/>
        </w:rPr>
        <w:t>)</w:t>
      </w:r>
      <w:r w:rsidRPr="00622500">
        <w:rPr>
          <w:rFonts w:cs="TimesNewRomanPSMT"/>
          <w:sz w:val="19"/>
          <w:szCs w:val="19"/>
          <w:lang w:val="uk-UA"/>
        </w:rPr>
        <w:t>;</w:t>
      </w:r>
    </w:p>
    <w:p w:rsidR="001D21FE" w:rsidRDefault="001D21FE" w:rsidP="001D21FE">
      <w:pPr>
        <w:autoSpaceDE w:val="0"/>
        <w:autoSpaceDN w:val="0"/>
        <w:adjustRightInd w:val="0"/>
        <w:jc w:val="both"/>
        <w:rPr>
          <w:rFonts w:cs="TimesNewRomanPSMT"/>
          <w:sz w:val="20"/>
          <w:szCs w:val="20"/>
          <w:lang w:val="uk-UA"/>
        </w:rPr>
      </w:pPr>
      <w:r w:rsidRPr="00903A9F">
        <w:rPr>
          <w:sz w:val="20"/>
          <w:szCs w:val="20"/>
          <w:lang w:val="uk-UA"/>
        </w:rPr>
        <w:t>Є</w:t>
      </w:r>
      <w:r w:rsidRPr="00903A9F">
        <w:rPr>
          <w:sz w:val="20"/>
          <w:szCs w:val="20"/>
        </w:rPr>
        <w:t xml:space="preserve">лена </w:t>
      </w:r>
      <w:proofErr w:type="spellStart"/>
      <w:r w:rsidRPr="00903A9F">
        <w:rPr>
          <w:sz w:val="20"/>
          <w:szCs w:val="20"/>
        </w:rPr>
        <w:t>Валіонене</w:t>
      </w:r>
      <w:proofErr w:type="spellEnd"/>
      <w:r w:rsidRPr="00903A9F">
        <w:rPr>
          <w:sz w:val="20"/>
          <w:szCs w:val="20"/>
          <w:lang w:val="uk-UA"/>
        </w:rPr>
        <w:t xml:space="preserve"> -</w:t>
      </w:r>
      <w:r w:rsidRPr="00903A9F">
        <w:rPr>
          <w:sz w:val="20"/>
          <w:szCs w:val="20"/>
        </w:rPr>
        <w:t xml:space="preserve"> </w:t>
      </w:r>
      <w:proofErr w:type="spellStart"/>
      <w:r w:rsidRPr="00903A9F">
        <w:rPr>
          <w:sz w:val="20"/>
          <w:szCs w:val="20"/>
          <w:lang w:val="uk-UA"/>
        </w:rPr>
        <w:t>др</w:t>
      </w:r>
      <w:proofErr w:type="spellEnd"/>
      <w:r w:rsidRPr="00903A9F">
        <w:rPr>
          <w:sz w:val="20"/>
          <w:szCs w:val="20"/>
          <w:lang w:val="uk-UA"/>
        </w:rPr>
        <w:t>., доц. (</w:t>
      </w:r>
      <w:r w:rsidR="002F3F86" w:rsidRPr="00903A9F">
        <w:rPr>
          <w:sz w:val="20"/>
          <w:szCs w:val="20"/>
          <w:lang w:val="uk-UA"/>
        </w:rPr>
        <w:t>Литва</w:t>
      </w:r>
      <w:r w:rsidRPr="00903A9F">
        <w:rPr>
          <w:sz w:val="20"/>
          <w:szCs w:val="20"/>
          <w:lang w:val="uk-UA"/>
        </w:rPr>
        <w:t>)</w:t>
      </w:r>
      <w:r w:rsidRPr="00903A9F">
        <w:rPr>
          <w:rFonts w:cs="TimesNewRomanPSMT"/>
          <w:sz w:val="20"/>
          <w:szCs w:val="20"/>
          <w:lang w:val="uk-UA"/>
        </w:rPr>
        <w:t>;</w:t>
      </w:r>
    </w:p>
    <w:p w:rsidR="00725FD7" w:rsidRPr="00BC337A" w:rsidRDefault="00725FD7" w:rsidP="00725FD7">
      <w:pPr>
        <w:autoSpaceDE w:val="0"/>
        <w:autoSpaceDN w:val="0"/>
        <w:adjustRightInd w:val="0"/>
        <w:jc w:val="both"/>
        <w:rPr>
          <w:rFonts w:cs="TimesNewRomanPSMT"/>
          <w:sz w:val="20"/>
          <w:szCs w:val="20"/>
          <w:lang w:val="uk-UA"/>
        </w:rPr>
      </w:pPr>
      <w:bookmarkStart w:id="0" w:name="_GoBack"/>
      <w:bookmarkEnd w:id="0"/>
      <w:r w:rsidRPr="00BC337A">
        <w:rPr>
          <w:sz w:val="20"/>
          <w:szCs w:val="20"/>
          <w:lang w:val="uk-UA"/>
        </w:rPr>
        <w:t xml:space="preserve">Ігор </w:t>
      </w:r>
      <w:proofErr w:type="spellStart"/>
      <w:r w:rsidRPr="00BC337A">
        <w:rPr>
          <w:sz w:val="20"/>
          <w:szCs w:val="20"/>
          <w:lang w:val="uk-UA"/>
        </w:rPr>
        <w:t>Грицук</w:t>
      </w:r>
      <w:proofErr w:type="spellEnd"/>
      <w:r w:rsidRPr="00BC337A">
        <w:rPr>
          <w:sz w:val="20"/>
          <w:szCs w:val="20"/>
          <w:lang w:val="uk-UA"/>
        </w:rPr>
        <w:t xml:space="preserve"> – д. т. н., проф. (Україна);</w:t>
      </w:r>
    </w:p>
    <w:p w:rsidR="001D21FE" w:rsidRPr="00BC337A" w:rsidRDefault="001D21FE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BC337A">
        <w:rPr>
          <w:sz w:val="20"/>
          <w:szCs w:val="20"/>
          <w:lang w:val="uk-UA"/>
        </w:rPr>
        <w:t xml:space="preserve">Іраклій </w:t>
      </w:r>
      <w:proofErr w:type="spellStart"/>
      <w:r w:rsidRPr="00BC337A">
        <w:rPr>
          <w:sz w:val="20"/>
          <w:szCs w:val="20"/>
          <w:lang w:val="uk-UA"/>
        </w:rPr>
        <w:t>Шарабідзе</w:t>
      </w:r>
      <w:proofErr w:type="spellEnd"/>
      <w:r w:rsidRPr="00BC337A">
        <w:rPr>
          <w:sz w:val="20"/>
          <w:szCs w:val="20"/>
          <w:lang w:val="uk-UA"/>
        </w:rPr>
        <w:t xml:space="preserve"> – д. т. н, проф. (Грузія)</w:t>
      </w:r>
      <w:r w:rsidRPr="00BC337A">
        <w:rPr>
          <w:rFonts w:cs="TimesNewRomanPSMT"/>
          <w:sz w:val="19"/>
          <w:szCs w:val="19"/>
          <w:lang w:val="uk-UA"/>
        </w:rPr>
        <w:t xml:space="preserve"> ;</w:t>
      </w:r>
    </w:p>
    <w:p w:rsidR="001D21FE" w:rsidRPr="00BC337A" w:rsidRDefault="001D21FE" w:rsidP="001D21FE">
      <w:pPr>
        <w:rPr>
          <w:sz w:val="20"/>
          <w:szCs w:val="20"/>
          <w:lang w:val="uk-UA"/>
        </w:rPr>
      </w:pPr>
      <w:r w:rsidRPr="00BC337A">
        <w:rPr>
          <w:rFonts w:cs="TimesNewRomanPSMT"/>
          <w:sz w:val="20"/>
          <w:szCs w:val="20"/>
          <w:lang w:val="uk-UA"/>
        </w:rPr>
        <w:t xml:space="preserve">Микола Цимбал  – </w:t>
      </w:r>
      <w:proofErr w:type="spellStart"/>
      <w:r w:rsidRPr="00BC337A">
        <w:rPr>
          <w:rFonts w:cs="TimesNewRomanPSMT"/>
          <w:sz w:val="20"/>
          <w:szCs w:val="20"/>
          <w:lang w:val="uk-UA"/>
        </w:rPr>
        <w:t>д.т.н</w:t>
      </w:r>
      <w:proofErr w:type="spellEnd"/>
      <w:r w:rsidRPr="00BC337A">
        <w:rPr>
          <w:rFonts w:cs="TimesNewRomanPSMT"/>
          <w:sz w:val="20"/>
          <w:szCs w:val="20"/>
          <w:lang w:val="uk-UA"/>
        </w:rPr>
        <w:t>., проф. (Україна)</w:t>
      </w:r>
      <w:r w:rsidRPr="00BC337A">
        <w:rPr>
          <w:sz w:val="20"/>
          <w:szCs w:val="20"/>
          <w:lang w:val="uk-UA"/>
        </w:rPr>
        <w:t>;</w:t>
      </w:r>
    </w:p>
    <w:p w:rsidR="00725FD7" w:rsidRPr="00D259DC" w:rsidRDefault="00725FD7" w:rsidP="00725FD7">
      <w:pPr>
        <w:rPr>
          <w:sz w:val="20"/>
          <w:szCs w:val="20"/>
          <w:lang w:val="uk-UA"/>
        </w:rPr>
      </w:pPr>
      <w:r w:rsidRPr="00BC337A">
        <w:rPr>
          <w:rFonts w:cs="TimesNewRomanPSMT"/>
          <w:sz w:val="20"/>
          <w:szCs w:val="20"/>
          <w:lang w:val="uk-UA"/>
        </w:rPr>
        <w:t xml:space="preserve">Микола </w:t>
      </w:r>
      <w:proofErr w:type="spellStart"/>
      <w:r w:rsidRPr="00BC337A">
        <w:rPr>
          <w:rFonts w:cs="TimesNewRomanPSMT"/>
          <w:sz w:val="20"/>
          <w:szCs w:val="20"/>
          <w:lang w:val="uk-UA"/>
        </w:rPr>
        <w:t>Хлопенко</w:t>
      </w:r>
      <w:proofErr w:type="spellEnd"/>
      <w:r w:rsidRPr="00BC337A">
        <w:rPr>
          <w:rFonts w:cs="TimesNewRomanPSMT"/>
          <w:sz w:val="20"/>
          <w:szCs w:val="20"/>
          <w:lang w:val="uk-UA"/>
        </w:rPr>
        <w:t xml:space="preserve">  – </w:t>
      </w:r>
      <w:proofErr w:type="spellStart"/>
      <w:r w:rsidRPr="00BC337A">
        <w:rPr>
          <w:rFonts w:cs="TimesNewRomanPSMT"/>
          <w:sz w:val="20"/>
          <w:szCs w:val="20"/>
          <w:lang w:val="uk-UA"/>
        </w:rPr>
        <w:t>д.т.н</w:t>
      </w:r>
      <w:proofErr w:type="spellEnd"/>
      <w:r w:rsidRPr="00BC337A">
        <w:rPr>
          <w:rFonts w:cs="TimesNewRomanPSMT"/>
          <w:sz w:val="20"/>
          <w:szCs w:val="20"/>
          <w:lang w:val="uk-UA"/>
        </w:rPr>
        <w:t>., проф. (Україна)</w:t>
      </w:r>
      <w:r w:rsidRPr="00BC337A">
        <w:rPr>
          <w:sz w:val="20"/>
          <w:szCs w:val="20"/>
          <w:lang w:val="uk-UA"/>
        </w:rPr>
        <w:t>;</w:t>
      </w:r>
    </w:p>
    <w:p w:rsidR="001D21FE" w:rsidRDefault="001D21FE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sz w:val="20"/>
          <w:szCs w:val="20"/>
          <w:lang w:val="uk-UA"/>
        </w:rPr>
        <w:t xml:space="preserve">Олександр </w:t>
      </w:r>
      <w:proofErr w:type="spellStart"/>
      <w:r>
        <w:rPr>
          <w:sz w:val="20"/>
          <w:szCs w:val="20"/>
          <w:lang w:val="uk-UA"/>
        </w:rPr>
        <w:t>Зорька</w:t>
      </w:r>
      <w:proofErr w:type="spellEnd"/>
      <w:r>
        <w:rPr>
          <w:sz w:val="20"/>
          <w:szCs w:val="20"/>
          <w:lang w:val="uk-UA"/>
        </w:rPr>
        <w:t xml:space="preserve"> – </w:t>
      </w:r>
      <w:proofErr w:type="spellStart"/>
      <w:r>
        <w:rPr>
          <w:sz w:val="20"/>
          <w:szCs w:val="20"/>
          <w:lang w:val="uk-UA"/>
        </w:rPr>
        <w:t>к.пед.н</w:t>
      </w:r>
      <w:proofErr w:type="spellEnd"/>
      <w:r>
        <w:rPr>
          <w:sz w:val="20"/>
          <w:szCs w:val="20"/>
          <w:lang w:val="uk-UA"/>
        </w:rPr>
        <w:t xml:space="preserve">, доц. </w:t>
      </w:r>
      <w:r w:rsidRPr="00D259DC">
        <w:rPr>
          <w:rFonts w:cs="TimesNewRomanPSMT"/>
          <w:sz w:val="20"/>
          <w:szCs w:val="20"/>
          <w:lang w:val="uk-UA"/>
        </w:rPr>
        <w:t>(Україна);</w:t>
      </w:r>
    </w:p>
    <w:p w:rsidR="002F3F86" w:rsidRDefault="00D259DC" w:rsidP="00E1405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 xml:space="preserve">Роман </w:t>
      </w:r>
      <w:proofErr w:type="spellStart"/>
      <w:r w:rsidR="00AE1132" w:rsidRPr="00622500">
        <w:rPr>
          <w:rFonts w:cs="TimesNewRomanPSMT"/>
          <w:sz w:val="19"/>
          <w:szCs w:val="19"/>
          <w:lang w:val="uk-UA"/>
        </w:rPr>
        <w:t>Варбанец</w:t>
      </w:r>
      <w:proofErr w:type="spellEnd"/>
      <w:r w:rsidR="00D43E29" w:rsidRPr="00622500">
        <w:rPr>
          <w:rFonts w:cs="TimesNewRomanPSMT"/>
          <w:sz w:val="19"/>
          <w:szCs w:val="19"/>
          <w:lang w:val="uk-UA"/>
        </w:rPr>
        <w:t xml:space="preserve">. – </w:t>
      </w:r>
      <w:proofErr w:type="spellStart"/>
      <w:r w:rsidR="00D43E29" w:rsidRPr="00622500">
        <w:rPr>
          <w:rFonts w:cs="TimesNewRomanPSMT"/>
          <w:sz w:val="19"/>
          <w:szCs w:val="19"/>
          <w:lang w:val="uk-UA"/>
        </w:rPr>
        <w:t>д.т.н</w:t>
      </w:r>
      <w:proofErr w:type="spellEnd"/>
      <w:r w:rsidR="00D43E29" w:rsidRPr="00622500">
        <w:rPr>
          <w:rFonts w:cs="TimesNewRomanPSMT"/>
          <w:sz w:val="19"/>
          <w:szCs w:val="19"/>
          <w:lang w:val="uk-UA"/>
        </w:rPr>
        <w:t>., проф. (Україна)</w:t>
      </w:r>
      <w:r w:rsidR="00E1405A">
        <w:rPr>
          <w:rFonts w:cs="TimesNewRomanPSMT"/>
          <w:sz w:val="19"/>
          <w:szCs w:val="19"/>
          <w:lang w:val="uk-UA"/>
        </w:rPr>
        <w:t>.</w:t>
      </w:r>
    </w:p>
    <w:p w:rsidR="00E1405A" w:rsidRPr="00E1405A" w:rsidRDefault="00E1405A" w:rsidP="00E1405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622500" w:rsidRDefault="00AE1132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622500">
        <w:rPr>
          <w:rFonts w:cs="TimesNewRomanPS-BoldMT"/>
          <w:b/>
          <w:bCs/>
          <w:sz w:val="19"/>
          <w:szCs w:val="19"/>
          <w:lang w:val="uk-UA"/>
        </w:rPr>
        <w:t xml:space="preserve">Робочі мови конференції: </w:t>
      </w:r>
      <w:r w:rsidRPr="00622500">
        <w:rPr>
          <w:rFonts w:cs="TimesNewRomanPSMT"/>
          <w:sz w:val="19"/>
          <w:szCs w:val="19"/>
          <w:lang w:val="uk-UA"/>
        </w:rPr>
        <w:t>англійська, українська.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sz w:val="19"/>
          <w:szCs w:val="19"/>
          <w:lang w:val="uk-UA"/>
        </w:rPr>
      </w:pPr>
      <w:r w:rsidRPr="00622500">
        <w:rPr>
          <w:rFonts w:cs="TimesNewRomanPS-BoldMT"/>
          <w:b/>
          <w:bCs/>
          <w:color w:val="000000"/>
          <w:sz w:val="19"/>
          <w:szCs w:val="19"/>
          <w:lang w:val="uk-UA"/>
        </w:rPr>
        <w:t>Публікації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За матеріалами конференції буде видано збірку тез доповідей. Програма конференції та повний перелік доповідей буде розміщено на сайті конференції. 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Після проведення конференції, за рішенням програмного комітету, доповіді учасників, що містять нові наукові результати, можуть бути </w:t>
      </w:r>
      <w:r w:rsidR="00383EC8">
        <w:rPr>
          <w:rFonts w:cs="TimesNewRomanPSMT"/>
          <w:color w:val="000000"/>
          <w:sz w:val="19"/>
          <w:szCs w:val="19"/>
          <w:lang w:val="uk-UA"/>
        </w:rPr>
        <w:t xml:space="preserve">представлені для </w:t>
      </w:r>
      <w:r w:rsidRPr="00622500">
        <w:rPr>
          <w:rFonts w:cs="TimesNewRomanPSMT"/>
          <w:color w:val="000000"/>
          <w:sz w:val="19"/>
          <w:szCs w:val="19"/>
          <w:lang w:val="uk-UA"/>
        </w:rPr>
        <w:t>публік</w:t>
      </w:r>
      <w:r w:rsidR="00383EC8">
        <w:rPr>
          <w:rFonts w:cs="TimesNewRomanPSMT"/>
          <w:color w:val="000000"/>
          <w:sz w:val="19"/>
          <w:szCs w:val="19"/>
          <w:lang w:val="uk-UA"/>
        </w:rPr>
        <w:t xml:space="preserve">ації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у фаховому виданні Херсонської державної морської академії. 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sz w:val="19"/>
          <w:szCs w:val="19"/>
          <w:lang w:val="uk-UA"/>
        </w:rPr>
      </w:pPr>
      <w:r w:rsidRPr="00622500">
        <w:rPr>
          <w:rFonts w:cs="TimesNewRomanPS-BoldMT"/>
          <w:b/>
          <w:bCs/>
          <w:color w:val="000000"/>
          <w:sz w:val="19"/>
          <w:szCs w:val="19"/>
          <w:lang w:val="uk-UA"/>
        </w:rPr>
        <w:t>Оформлення доповідей</w:t>
      </w:r>
    </w:p>
    <w:p w:rsidR="00AE1132" w:rsidRPr="00622500" w:rsidRDefault="00AE1132" w:rsidP="006866EF">
      <w:pPr>
        <w:autoSpaceDE w:val="0"/>
        <w:autoSpaceDN w:val="0"/>
        <w:adjustRightInd w:val="0"/>
        <w:spacing w:line="120" w:lineRule="auto"/>
        <w:ind w:right="164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Тези доповідей можуть бути оформлені однією з офіційних мов конференції. Подаються авторами на електронну адресу конференції. Текст доповіді повинен мати наступні розділи: вступ, актуальність досліджень, постановка задачі, результати досліджень, висновки. Обсяг тез доповідей – до 4-х сторінок формату А4. 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Оформлення доповіді відповідно до вимог: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/>
          <w:iCs/>
          <w:color w:val="000000"/>
          <w:sz w:val="19"/>
          <w:szCs w:val="19"/>
          <w:lang w:val="uk-UA"/>
        </w:rPr>
        <w:t xml:space="preserve">Параметри сторінки: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Поля: верхнє, нижнє, праве – </w:t>
      </w:r>
      <w:smartTag w:uri="urn:schemas-microsoft-com:office:smarttags" w:element="metricconverter">
        <w:smartTagPr>
          <w:attr w:name="ProductID" w:val="2 см"/>
        </w:smartTagPr>
        <w:r w:rsidRPr="00622500">
          <w:rPr>
            <w:rFonts w:cs="TimesNewRomanPSMT"/>
            <w:color w:val="000000"/>
            <w:sz w:val="19"/>
            <w:szCs w:val="19"/>
            <w:lang w:val="uk-UA"/>
          </w:rPr>
          <w:t>2 см</w:t>
        </w:r>
      </w:smartTag>
      <w:r w:rsidRPr="00622500">
        <w:rPr>
          <w:rFonts w:cs="TimesNewRomanPSMT"/>
          <w:color w:val="000000"/>
          <w:sz w:val="19"/>
          <w:szCs w:val="19"/>
          <w:lang w:val="uk-UA"/>
        </w:rPr>
        <w:t xml:space="preserve">, ліве – </w:t>
      </w:r>
      <w:smartTag w:uri="urn:schemas-microsoft-com:office:smarttags" w:element="metricconverter">
        <w:smartTagPr>
          <w:attr w:name="ProductID" w:val="2,5 см"/>
        </w:smartTagPr>
        <w:r w:rsidRPr="00622500">
          <w:rPr>
            <w:rFonts w:cs="TimesNewRomanPSMT"/>
            <w:color w:val="000000"/>
            <w:sz w:val="19"/>
            <w:szCs w:val="19"/>
            <w:lang w:val="uk-UA"/>
          </w:rPr>
          <w:t>2,5 см</w:t>
        </w:r>
      </w:smartTag>
      <w:r w:rsidRPr="00622500">
        <w:rPr>
          <w:rFonts w:cs="TimesNewRomanPSMT"/>
          <w:color w:val="000000"/>
          <w:sz w:val="19"/>
          <w:szCs w:val="19"/>
          <w:lang w:val="uk-UA"/>
        </w:rPr>
        <w:t xml:space="preserve">. Шрифт – </w:t>
      </w:r>
      <w:proofErr w:type="spellStart"/>
      <w:r w:rsidRPr="00622500">
        <w:rPr>
          <w:rFonts w:cs="TimesNewRomanPSMT"/>
          <w:color w:val="000000"/>
          <w:sz w:val="19"/>
          <w:szCs w:val="19"/>
          <w:lang w:val="uk-UA"/>
        </w:rPr>
        <w:t>Times</w:t>
      </w:r>
      <w:proofErr w:type="spellEnd"/>
      <w:r w:rsidRPr="00622500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Pr="00622500">
        <w:rPr>
          <w:rFonts w:cs="TimesNewRomanPSMT"/>
          <w:color w:val="000000"/>
          <w:sz w:val="19"/>
          <w:szCs w:val="19"/>
          <w:lang w:val="uk-UA"/>
        </w:rPr>
        <w:t>New</w:t>
      </w:r>
      <w:proofErr w:type="spellEnd"/>
      <w:r w:rsidRPr="00622500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Pr="00622500">
        <w:rPr>
          <w:rFonts w:cs="TimesNewRomanPSMT"/>
          <w:color w:val="000000"/>
          <w:sz w:val="19"/>
          <w:szCs w:val="19"/>
          <w:lang w:val="uk-UA"/>
        </w:rPr>
        <w:t>Roman</w:t>
      </w:r>
      <w:proofErr w:type="spellEnd"/>
      <w:r w:rsidRPr="00622500">
        <w:rPr>
          <w:rFonts w:cs="TimesNewRomanPSMT"/>
          <w:color w:val="000000"/>
          <w:sz w:val="19"/>
          <w:szCs w:val="19"/>
          <w:lang w:val="uk-UA"/>
        </w:rPr>
        <w:t>. Інтервал – одинарний.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/>
          <w:iCs/>
          <w:color w:val="000000"/>
          <w:sz w:val="19"/>
          <w:szCs w:val="19"/>
          <w:lang w:val="uk-UA"/>
        </w:rPr>
        <w:t>Назва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. Шрифт – 14 пт, прописні. Абзац – без відступів, вирівнювання по центру. 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/>
          <w:iCs/>
          <w:color w:val="000000"/>
          <w:sz w:val="19"/>
          <w:szCs w:val="19"/>
          <w:lang w:val="uk-UA"/>
        </w:rPr>
        <w:t xml:space="preserve">Прізвища, ініціали авторів. </w:t>
      </w:r>
      <w:r w:rsidRPr="00622500">
        <w:rPr>
          <w:rFonts w:cs="TimesNewRomanPSMT"/>
          <w:color w:val="000000"/>
          <w:sz w:val="19"/>
          <w:szCs w:val="19"/>
          <w:lang w:val="uk-UA"/>
        </w:rPr>
        <w:t>Шрифт – 12 пт. Абзац без відступів, вирівнювання по центру.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/>
          <w:iCs/>
          <w:color w:val="000000"/>
          <w:sz w:val="19"/>
          <w:szCs w:val="19"/>
          <w:lang w:val="uk-UA"/>
        </w:rPr>
        <w:t xml:space="preserve">Повна назва організацій доповідачів, країна. </w:t>
      </w:r>
      <w:r w:rsidRPr="00622500">
        <w:rPr>
          <w:rFonts w:cs="TimesNewRomanPSMT"/>
          <w:color w:val="000000"/>
          <w:sz w:val="19"/>
          <w:szCs w:val="19"/>
          <w:lang w:val="uk-UA"/>
        </w:rPr>
        <w:t>Абзац без відступів, вирівнювання по центру.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/>
          <w:iCs/>
          <w:color w:val="000000"/>
          <w:sz w:val="19"/>
          <w:szCs w:val="19"/>
          <w:lang w:val="uk-UA"/>
        </w:rPr>
        <w:lastRenderedPageBreak/>
        <w:t xml:space="preserve">Текст доповіді.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Шрифт – 12 пт. Абзац – </w:t>
      </w:r>
      <w:smartTag w:uri="urn:schemas-microsoft-com:office:smarttags" w:element="metricconverter">
        <w:smartTagPr>
          <w:attr w:name="ProductID" w:val="1,25 см"/>
        </w:smartTagPr>
        <w:r w:rsidRPr="00622500">
          <w:rPr>
            <w:rFonts w:cs="TimesNewRomanPSMT"/>
            <w:color w:val="000000"/>
            <w:sz w:val="19"/>
            <w:szCs w:val="19"/>
            <w:lang w:val="uk-UA"/>
          </w:rPr>
          <w:t>1,25 см</w:t>
        </w:r>
      </w:smartTag>
      <w:r w:rsidRPr="00622500">
        <w:rPr>
          <w:rFonts w:cs="TimesNewRomanPSMT"/>
          <w:color w:val="000000"/>
          <w:sz w:val="19"/>
          <w:szCs w:val="19"/>
          <w:lang w:val="uk-UA"/>
        </w:rPr>
        <w:t>, вирівнювання за шириною.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-ItalicMT"/>
          <w:iCs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/>
          <w:iCs/>
          <w:color w:val="000000"/>
          <w:sz w:val="19"/>
          <w:szCs w:val="19"/>
          <w:lang w:val="uk-UA"/>
        </w:rPr>
        <w:t>Література</w:t>
      </w:r>
      <w:r w:rsidRPr="00622500">
        <w:rPr>
          <w:rFonts w:cs="TimesNewRomanPS-ItalicMT"/>
          <w:iCs/>
          <w:color w:val="000000"/>
          <w:sz w:val="19"/>
          <w:szCs w:val="19"/>
          <w:lang w:val="uk-UA"/>
        </w:rPr>
        <w:t xml:space="preserve">.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Слово «ЛІТЕРАТУРА»: шрифт – 12 пт, прописні; абзац – без відступів, вирівнювання по центру, інтервал до – 12 пт, після – 6 пт. Список джерел: нумерований список, шрифт – 12 пт.; абзац – </w:t>
      </w:r>
      <w:smartTag w:uri="urn:schemas-microsoft-com:office:smarttags" w:element="metricconverter">
        <w:smartTagPr>
          <w:attr w:name="ProductID" w:val="1,25 см"/>
        </w:smartTagPr>
        <w:r w:rsidRPr="00622500">
          <w:rPr>
            <w:rFonts w:cs="TimesNewRomanPSMT"/>
            <w:color w:val="000000"/>
            <w:sz w:val="19"/>
            <w:szCs w:val="19"/>
            <w:lang w:val="uk-UA"/>
          </w:rPr>
          <w:t>1,25 см</w:t>
        </w:r>
      </w:smartTag>
      <w:r w:rsidRPr="00622500">
        <w:rPr>
          <w:rFonts w:cs="TimesNewRomanPSMT"/>
          <w:color w:val="000000"/>
          <w:sz w:val="19"/>
          <w:szCs w:val="19"/>
          <w:lang w:val="uk-UA"/>
        </w:rPr>
        <w:t xml:space="preserve">, вирівнювання за шириною. </w:t>
      </w:r>
      <w:r w:rsidRPr="00622500">
        <w:rPr>
          <w:iCs/>
          <w:sz w:val="19"/>
          <w:szCs w:val="19"/>
          <w:lang w:val="uk-UA"/>
        </w:rPr>
        <w:t>Список використаної літератури</w:t>
      </w:r>
      <w:r w:rsidRPr="00622500">
        <w:rPr>
          <w:sz w:val="19"/>
          <w:szCs w:val="19"/>
          <w:lang w:val="uk-UA"/>
        </w:rPr>
        <w:t xml:space="preserve"> подається загальним списком у кінці рукопису (послідовність – у порядку згадування у тексті) згідно зі встановленими вимогами ДСТУ.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/>
          <w:iCs/>
          <w:color w:val="000000"/>
          <w:sz w:val="19"/>
          <w:szCs w:val="19"/>
          <w:lang w:val="uk-UA"/>
        </w:rPr>
        <w:t>Рисунки</w:t>
      </w:r>
      <w:r w:rsidRPr="00622500">
        <w:rPr>
          <w:rFonts w:cs="TimesNewRomanPS-ItalicMT"/>
          <w:iCs/>
          <w:color w:val="000000"/>
          <w:sz w:val="19"/>
          <w:szCs w:val="19"/>
          <w:lang w:val="uk-UA"/>
        </w:rPr>
        <w:t xml:space="preserve">. </w:t>
      </w:r>
      <w:r w:rsidRPr="00622500">
        <w:rPr>
          <w:rFonts w:cs="TimesNewRomanPSMT"/>
          <w:color w:val="000000"/>
          <w:sz w:val="19"/>
          <w:szCs w:val="19"/>
          <w:lang w:val="uk-UA"/>
        </w:rPr>
        <w:t>Під рисунком розташовується на</w:t>
      </w:r>
      <w:r w:rsidR="005E1A56">
        <w:rPr>
          <w:rFonts w:cs="TimesNewRomanPSMT"/>
          <w:color w:val="000000"/>
          <w:sz w:val="19"/>
          <w:szCs w:val="19"/>
          <w:lang w:val="uk-UA"/>
        </w:rPr>
        <w:t>д</w:t>
      </w:r>
      <w:r w:rsidRPr="00622500">
        <w:rPr>
          <w:rFonts w:cs="TimesNewRomanPSMT"/>
          <w:color w:val="000000"/>
          <w:sz w:val="19"/>
          <w:szCs w:val="19"/>
          <w:lang w:val="uk-UA"/>
        </w:rPr>
        <w:t>пис виду: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«Рисунок 1 – Назва рисунку». Абзац – без відступів, вирівнювання по центру, інтервал до й після рисунку – 6 пт.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/>
          <w:iCs/>
          <w:color w:val="000000"/>
          <w:sz w:val="19"/>
          <w:szCs w:val="19"/>
          <w:lang w:val="uk-UA"/>
        </w:rPr>
        <w:t>Формули</w:t>
      </w:r>
      <w:r w:rsidRPr="00622500">
        <w:rPr>
          <w:rFonts w:cs="TimesNewRomanPS-ItalicMT"/>
          <w:iCs/>
          <w:color w:val="000000"/>
          <w:sz w:val="19"/>
          <w:szCs w:val="19"/>
          <w:lang w:val="uk-UA"/>
        </w:rPr>
        <w:t xml:space="preserve">.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Набираються в редакторі формул Microsoft </w:t>
      </w:r>
      <w:proofErr w:type="spellStart"/>
      <w:r w:rsidRPr="00622500">
        <w:rPr>
          <w:rFonts w:cs="TimesNewRomanPSMT"/>
          <w:color w:val="000000"/>
          <w:sz w:val="19"/>
          <w:szCs w:val="19"/>
          <w:lang w:val="uk-UA"/>
        </w:rPr>
        <w:t>Equation</w:t>
      </w:r>
      <w:proofErr w:type="spellEnd"/>
      <w:r w:rsidRPr="00622500">
        <w:rPr>
          <w:rFonts w:cs="TimesNewRomanPSMT"/>
          <w:color w:val="000000"/>
          <w:sz w:val="19"/>
          <w:szCs w:val="19"/>
          <w:lang w:val="uk-UA"/>
        </w:rPr>
        <w:t xml:space="preserve"> 3,0. Параметри настроювання редактора за замовчуванням. Праворуч від формули в дужках вказується її порядковий номер.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/>
          <w:iCs/>
          <w:color w:val="000000"/>
          <w:sz w:val="19"/>
          <w:szCs w:val="19"/>
          <w:lang w:val="uk-UA"/>
        </w:rPr>
        <w:t>Таблиці</w:t>
      </w:r>
      <w:r w:rsidRPr="00622500">
        <w:rPr>
          <w:rFonts w:cs="TimesNewRomanPS-ItalicMT"/>
          <w:iCs/>
          <w:color w:val="000000"/>
          <w:sz w:val="19"/>
          <w:szCs w:val="19"/>
          <w:lang w:val="uk-UA"/>
        </w:rPr>
        <w:t xml:space="preserve">. </w:t>
      </w:r>
      <w:r w:rsidRPr="00622500">
        <w:rPr>
          <w:rFonts w:cs="TimesNewRomanPSMT"/>
          <w:color w:val="000000"/>
          <w:sz w:val="19"/>
          <w:szCs w:val="19"/>
          <w:lang w:val="uk-UA"/>
        </w:rPr>
        <w:t>Формат – Microsoft Word або Excel. Над таблицею зліва без відступу розміщується надпис</w:t>
      </w:r>
      <w:r w:rsidR="00D92552">
        <w:rPr>
          <w:rFonts w:cs="TimesNewRomanPSMT"/>
          <w:color w:val="000000"/>
          <w:sz w:val="19"/>
          <w:szCs w:val="19"/>
          <w:lang w:val="uk-UA"/>
        </w:rPr>
        <w:t xml:space="preserve"> виду</w:t>
      </w:r>
      <w:r w:rsidRPr="00622500">
        <w:rPr>
          <w:rFonts w:cs="TimesNewRomanPSMT"/>
          <w:color w:val="000000"/>
          <w:sz w:val="19"/>
          <w:szCs w:val="19"/>
          <w:lang w:val="uk-UA"/>
        </w:rPr>
        <w:t>: «Таблиця 1 – Назва таблиці». Інтервал до і після таблиці – 6 пт.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Вимоги до оформлення статей для подання у науковий журнал «Науковий вісник Херсонської державної морської академії» викладено на сайті академії (</w:t>
      </w:r>
      <w:r w:rsidR="00712852" w:rsidRPr="00712852">
        <w:rPr>
          <w:rFonts w:cs="TimesNewRomanPSMT"/>
          <w:color w:val="000000"/>
          <w:sz w:val="19"/>
          <w:szCs w:val="19"/>
          <w:lang w:val="uk-UA"/>
        </w:rPr>
        <w:t>http://kma.ks.ua/ua/nauchnaya-rabota/nauchnye-izdaniya/vimogi-do-oformlennya-materialiv</w:t>
      </w:r>
      <w:r w:rsidRPr="00622500">
        <w:rPr>
          <w:rFonts w:cs="TimesNewRomanPSMT"/>
          <w:color w:val="000000"/>
          <w:sz w:val="19"/>
          <w:szCs w:val="19"/>
          <w:lang w:val="uk-UA"/>
        </w:rPr>
        <w:t>).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-BoldMT"/>
          <w:bCs/>
          <w:color w:val="000000"/>
          <w:sz w:val="19"/>
          <w:szCs w:val="19"/>
          <w:lang w:val="uk-UA"/>
        </w:rPr>
      </w:pPr>
      <w:r w:rsidRPr="00622500">
        <w:rPr>
          <w:rFonts w:cs="TimesNewRomanPS-BoldMT"/>
          <w:bCs/>
          <w:color w:val="000000"/>
          <w:sz w:val="19"/>
          <w:szCs w:val="19"/>
          <w:lang w:val="uk-UA"/>
        </w:rPr>
        <w:t xml:space="preserve">Зразок оформлення доповіді: 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19"/>
          <w:szCs w:val="19"/>
          <w:lang w:val="uk-UA"/>
        </w:rPr>
      </w:pPr>
      <w:r w:rsidRPr="00622500">
        <w:rPr>
          <w:rFonts w:cs="TimesNewRomanPS-BoldMT"/>
          <w:b/>
          <w:bCs/>
          <w:color w:val="000000"/>
          <w:sz w:val="19"/>
          <w:szCs w:val="19"/>
          <w:lang w:val="uk-UA"/>
        </w:rPr>
        <w:t>УПРАВЛІННЯ БЕЗЕКІПАЖНИМ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19"/>
          <w:szCs w:val="19"/>
          <w:lang w:val="uk-UA"/>
        </w:rPr>
      </w:pPr>
      <w:r w:rsidRPr="00622500">
        <w:rPr>
          <w:rFonts w:cs="TimesNewRomanPS-BoldMT"/>
          <w:b/>
          <w:bCs/>
          <w:color w:val="000000"/>
          <w:sz w:val="19"/>
          <w:szCs w:val="19"/>
          <w:lang w:val="uk-UA"/>
        </w:rPr>
        <w:t>ПІДВОДНИМ АПАРАТОМ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Петров І.І.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Херсонська державна морська академія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(Україна)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Cs/>
          <w:color w:val="000000"/>
          <w:sz w:val="19"/>
          <w:szCs w:val="19"/>
          <w:lang w:val="uk-UA"/>
        </w:rPr>
        <w:t xml:space="preserve">Вступ. </w:t>
      </w:r>
      <w:r w:rsidRPr="00622500">
        <w:rPr>
          <w:rFonts w:cs="TimesNewRomanPSMT"/>
          <w:color w:val="000000"/>
          <w:sz w:val="19"/>
          <w:szCs w:val="19"/>
          <w:lang w:val="uk-UA"/>
        </w:rPr>
        <w:t>У сучасних умовах…</w:t>
      </w:r>
    </w:p>
    <w:p w:rsidR="00AE1132" w:rsidRPr="00622500" w:rsidRDefault="00AE1132" w:rsidP="006866EF">
      <w:pPr>
        <w:rPr>
          <w:sz w:val="19"/>
          <w:szCs w:val="19"/>
          <w:lang w:val="uk-UA"/>
        </w:rPr>
      </w:pPr>
      <w:r w:rsidRPr="00622500">
        <w:rPr>
          <w:sz w:val="19"/>
          <w:szCs w:val="19"/>
          <w:lang w:val="uk-UA"/>
        </w:rPr>
        <w:t>(Текст статті)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89"/>
        <w:gridCol w:w="587"/>
      </w:tblGrid>
      <w:tr w:rsidR="00AE1132" w:rsidRPr="00622500" w:rsidTr="00FF32C4">
        <w:trPr>
          <w:trHeight w:val="438"/>
          <w:jc w:val="center"/>
        </w:trPr>
        <w:tc>
          <w:tcPr>
            <w:tcW w:w="3989" w:type="dxa"/>
            <w:vAlign w:val="center"/>
          </w:tcPr>
          <w:p w:rsidR="00AE1132" w:rsidRPr="00622500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  <w:r w:rsidRPr="00622500">
              <w:rPr>
                <w:position w:val="-28"/>
                <w:sz w:val="19"/>
                <w:szCs w:val="19"/>
                <w:lang w:val="uk-UA"/>
              </w:rPr>
              <w:object w:dxaOrig="14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1pt" o:ole="" fillcolor="window">
                  <v:imagedata r:id="rId6" o:title=""/>
                </v:shape>
                <o:OLEObject Type="Embed" ProgID="Equation.3" ShapeID="_x0000_i1025" DrawAspect="Content" ObjectID="_1787393925" r:id="rId7"/>
              </w:object>
            </w:r>
          </w:p>
        </w:tc>
        <w:tc>
          <w:tcPr>
            <w:tcW w:w="587" w:type="dxa"/>
            <w:vAlign w:val="center"/>
          </w:tcPr>
          <w:p w:rsidR="00AE1132" w:rsidRPr="00622500" w:rsidRDefault="00AE1132" w:rsidP="00FF32C4">
            <w:pPr>
              <w:ind w:left="3361" w:hanging="3361"/>
              <w:jc w:val="center"/>
              <w:rPr>
                <w:position w:val="-12"/>
                <w:sz w:val="19"/>
                <w:szCs w:val="19"/>
                <w:lang w:val="uk-UA"/>
              </w:rPr>
            </w:pPr>
            <w:r w:rsidRPr="00622500">
              <w:rPr>
                <w:position w:val="-12"/>
                <w:sz w:val="19"/>
                <w:szCs w:val="19"/>
                <w:lang w:val="uk-UA"/>
              </w:rPr>
              <w:t>(1)</w:t>
            </w:r>
          </w:p>
        </w:tc>
      </w:tr>
    </w:tbl>
    <w:p w:rsidR="00AE1132" w:rsidRPr="00622500" w:rsidRDefault="00AE1132" w:rsidP="006866EF">
      <w:pPr>
        <w:pStyle w:val="a4"/>
        <w:jc w:val="left"/>
        <w:rPr>
          <w:sz w:val="19"/>
          <w:szCs w:val="19"/>
          <w:lang w:val="uk-UA"/>
        </w:rPr>
      </w:pPr>
      <w:r w:rsidRPr="00622500">
        <w:rPr>
          <w:sz w:val="19"/>
          <w:szCs w:val="19"/>
          <w:lang w:val="uk-UA"/>
        </w:rPr>
        <w:t>Таблиця 1 – Назва таблиці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1955"/>
        <w:gridCol w:w="1155"/>
        <w:gridCol w:w="1155"/>
      </w:tblGrid>
      <w:tr w:rsidR="00AE1132" w:rsidRPr="00622500" w:rsidTr="00FF32C4">
        <w:trPr>
          <w:trHeight w:val="265"/>
          <w:jc w:val="center"/>
        </w:trPr>
        <w:tc>
          <w:tcPr>
            <w:tcW w:w="355" w:type="dxa"/>
            <w:vAlign w:val="center"/>
          </w:tcPr>
          <w:p w:rsidR="00AE1132" w:rsidRPr="00622500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AE1132" w:rsidRPr="00622500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622500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622500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</w:tr>
      <w:tr w:rsidR="00AE1132" w:rsidRPr="00622500" w:rsidTr="00FF32C4">
        <w:trPr>
          <w:trHeight w:val="265"/>
          <w:jc w:val="center"/>
        </w:trPr>
        <w:tc>
          <w:tcPr>
            <w:tcW w:w="355" w:type="dxa"/>
            <w:vAlign w:val="center"/>
          </w:tcPr>
          <w:p w:rsidR="00AE1132" w:rsidRPr="00622500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AE1132" w:rsidRPr="00622500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622500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622500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</w:tr>
    </w:tbl>
    <w:p w:rsidR="00AE1132" w:rsidRPr="00622500" w:rsidRDefault="00AE1132" w:rsidP="006866EF">
      <w:pPr>
        <w:autoSpaceDE w:val="0"/>
        <w:autoSpaceDN w:val="0"/>
        <w:adjustRightInd w:val="0"/>
        <w:ind w:firstLine="360"/>
        <w:rPr>
          <w:rFonts w:cs="TimesNewRomanPS-ItalicMT"/>
          <w:iCs/>
          <w:color w:val="000000"/>
          <w:sz w:val="19"/>
          <w:szCs w:val="19"/>
          <w:lang w:val="uk-UA"/>
        </w:rPr>
      </w:pPr>
    </w:p>
    <w:bookmarkStart w:id="1" w:name="_MON_1112010466"/>
    <w:bookmarkStart w:id="2" w:name="_MON_1112011006"/>
    <w:bookmarkStart w:id="3" w:name="_MON_1325313993"/>
    <w:bookmarkStart w:id="4" w:name="_MON_1325314441"/>
    <w:bookmarkStart w:id="5" w:name="_MON_1325314481"/>
    <w:bookmarkStart w:id="6" w:name="_MON_1065186122"/>
    <w:bookmarkStart w:id="7" w:name="_MON_1112010328"/>
    <w:bookmarkEnd w:id="1"/>
    <w:bookmarkEnd w:id="2"/>
    <w:bookmarkEnd w:id="3"/>
    <w:bookmarkEnd w:id="4"/>
    <w:bookmarkEnd w:id="5"/>
    <w:bookmarkEnd w:id="6"/>
    <w:bookmarkEnd w:id="7"/>
    <w:bookmarkStart w:id="8" w:name="_MON_1112010456"/>
    <w:bookmarkEnd w:id="8"/>
    <w:p w:rsidR="00AE1132" w:rsidRPr="00622500" w:rsidRDefault="00AE1132" w:rsidP="006866EF">
      <w:pPr>
        <w:pStyle w:val="a3"/>
        <w:rPr>
          <w:sz w:val="19"/>
          <w:szCs w:val="19"/>
        </w:rPr>
      </w:pPr>
      <w:r w:rsidRPr="00622500">
        <w:rPr>
          <w:sz w:val="19"/>
          <w:szCs w:val="19"/>
        </w:rPr>
        <w:object w:dxaOrig="5811" w:dyaOrig="2151">
          <v:shape id="_x0000_i1026" type="#_x0000_t75" style="width:233.25pt;height:53.25pt" o:ole="">
            <v:imagedata r:id="rId8" o:title="" grayscale="t" bilevel="t"/>
          </v:shape>
          <o:OLEObject Type="Embed" ProgID="Word.Picture.8" ShapeID="_x0000_i1026" DrawAspect="Content" ObjectID="_1787393926" r:id="rId9"/>
        </w:object>
      </w:r>
      <w:r w:rsidRPr="00622500">
        <w:rPr>
          <w:sz w:val="19"/>
          <w:szCs w:val="19"/>
        </w:rPr>
        <w:t>Рисунок 1 – Пояснення до рисунку</w:t>
      </w:r>
    </w:p>
    <w:p w:rsidR="00AE1132" w:rsidRPr="00622500" w:rsidRDefault="00AE1132" w:rsidP="006866EF">
      <w:pPr>
        <w:autoSpaceDE w:val="0"/>
        <w:autoSpaceDN w:val="0"/>
        <w:adjustRightInd w:val="0"/>
        <w:ind w:firstLine="360"/>
        <w:rPr>
          <w:rFonts w:cs="TimesNewRomanPS-ItalicMT"/>
          <w:iCs/>
          <w:color w:val="000000"/>
          <w:sz w:val="19"/>
          <w:szCs w:val="19"/>
          <w:lang w:val="uk-UA"/>
        </w:rPr>
      </w:pPr>
      <w:r w:rsidRPr="00622500">
        <w:rPr>
          <w:rFonts w:cs="TimesNewRomanPS-ItalicMT"/>
          <w:iCs/>
          <w:color w:val="000000"/>
          <w:sz w:val="19"/>
          <w:szCs w:val="19"/>
          <w:lang w:val="uk-UA"/>
        </w:rPr>
        <w:t>Висновки.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ЛІТЕРАТУРА</w:t>
      </w:r>
    </w:p>
    <w:p w:rsidR="00AE1132" w:rsidRPr="005C5E3A" w:rsidRDefault="00AE1132" w:rsidP="006866EF">
      <w:pPr>
        <w:autoSpaceDE w:val="0"/>
        <w:autoSpaceDN w:val="0"/>
        <w:adjustRightInd w:val="0"/>
        <w:ind w:firstLine="360"/>
        <w:jc w:val="both"/>
        <w:rPr>
          <w:rFonts w:cs="TimesNewRomanPSMT"/>
          <w:color w:val="000000"/>
          <w:sz w:val="19"/>
          <w:szCs w:val="19"/>
          <w:lang w:val="en-US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1.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Zinchenko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Serhii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,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Tovstokoryi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Oleh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,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Nosov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Pavlo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,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Popovych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Ihor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&amp;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Kyrychenko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Kostiantyn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(2023)</w:t>
      </w:r>
      <w:r w:rsidR="005C5E3A">
        <w:rPr>
          <w:rFonts w:cs="TimesNewRomanPSMT"/>
          <w:color w:val="000000"/>
          <w:sz w:val="19"/>
          <w:szCs w:val="19"/>
          <w:lang w:val="uk-UA"/>
        </w:rPr>
        <w:t>.</w:t>
      </w:r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Pivot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Point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position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determination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and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its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use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for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manoeuvring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a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vessel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.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Ships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and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Offshore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Structures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>, 18:3, 358-364, https://doi.org/10.1080/17445302.2022.2052480</w:t>
      </w:r>
      <w:r w:rsidR="005C5E3A">
        <w:rPr>
          <w:rFonts w:cs="TimesNewRomanPSMT"/>
          <w:color w:val="000000"/>
          <w:sz w:val="19"/>
          <w:szCs w:val="19"/>
          <w:lang w:val="en-US"/>
        </w:rPr>
        <w:t>.</w:t>
      </w:r>
    </w:p>
    <w:p w:rsidR="00AE1132" w:rsidRPr="00622500" w:rsidRDefault="00AE1132" w:rsidP="006866EF">
      <w:pPr>
        <w:autoSpaceDE w:val="0"/>
        <w:autoSpaceDN w:val="0"/>
        <w:adjustRightInd w:val="0"/>
        <w:ind w:firstLine="36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2.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Duarte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, D.,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Teixeira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, A.P.,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Guedes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Soares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, C.: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Probabilistic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approach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for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characterising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the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static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risk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of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ships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using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Bayesian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networks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.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Reliab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.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Eng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.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Syst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 xml:space="preserve">. </w:t>
      </w:r>
      <w:proofErr w:type="spellStart"/>
      <w:r w:rsidR="005C5E3A" w:rsidRPr="005C5E3A">
        <w:rPr>
          <w:rFonts w:cs="TimesNewRomanPSMT"/>
          <w:color w:val="000000"/>
          <w:sz w:val="19"/>
          <w:szCs w:val="19"/>
          <w:lang w:val="uk-UA"/>
        </w:rPr>
        <w:t>Saf</w:t>
      </w:r>
      <w:proofErr w:type="spellEnd"/>
      <w:r w:rsidR="005C5E3A" w:rsidRPr="005C5E3A">
        <w:rPr>
          <w:rFonts w:cs="TimesNewRomanPSMT"/>
          <w:color w:val="000000"/>
          <w:sz w:val="19"/>
          <w:szCs w:val="19"/>
          <w:lang w:val="uk-UA"/>
        </w:rPr>
        <w:t>. 203, 107073 (2020). https://doi.org/10.1016/j.ress.2020.107073.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MT"/>
          <w:b/>
          <w:sz w:val="19"/>
          <w:szCs w:val="19"/>
          <w:lang w:val="uk-UA"/>
        </w:rPr>
      </w:pPr>
    </w:p>
    <w:p w:rsidR="001E3E6B" w:rsidRDefault="001E3E6B" w:rsidP="006866EF">
      <w:pPr>
        <w:autoSpaceDE w:val="0"/>
        <w:autoSpaceDN w:val="0"/>
        <w:adjustRightInd w:val="0"/>
        <w:jc w:val="center"/>
        <w:rPr>
          <w:rFonts w:cs="TimesNewRomanPSMT"/>
          <w:b/>
          <w:sz w:val="19"/>
          <w:szCs w:val="19"/>
          <w:lang w:val="uk-UA"/>
        </w:rPr>
      </w:pPr>
    </w:p>
    <w:p w:rsidR="00AE1132" w:rsidRPr="001D21FE" w:rsidRDefault="00AE1132" w:rsidP="006866EF">
      <w:pPr>
        <w:autoSpaceDE w:val="0"/>
        <w:autoSpaceDN w:val="0"/>
        <w:adjustRightInd w:val="0"/>
        <w:jc w:val="center"/>
        <w:rPr>
          <w:rFonts w:cs="TimesNewRomanPSMT"/>
          <w:b/>
          <w:color w:val="000000"/>
          <w:sz w:val="19"/>
          <w:szCs w:val="19"/>
        </w:rPr>
      </w:pPr>
      <w:r w:rsidRPr="00622500">
        <w:rPr>
          <w:rFonts w:cs="TimesNewRomanPSMT"/>
          <w:b/>
          <w:sz w:val="19"/>
          <w:szCs w:val="19"/>
          <w:lang w:val="uk-UA"/>
        </w:rPr>
        <w:t>Заявка на участь</w:t>
      </w:r>
      <w:r w:rsidRPr="00622500">
        <w:rPr>
          <w:rFonts w:cs="TimesNewRomanPSMT"/>
          <w:b/>
          <w:color w:val="000000"/>
          <w:sz w:val="19"/>
          <w:szCs w:val="19"/>
          <w:lang w:val="uk-UA"/>
        </w:rPr>
        <w:t xml:space="preserve"> у конференції</w:t>
      </w:r>
    </w:p>
    <w:p w:rsidR="00D02E64" w:rsidRPr="00633F43" w:rsidRDefault="00D02E64" w:rsidP="00D02E64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sz w:val="19"/>
          <w:szCs w:val="19"/>
          <w:lang w:val="uk-UA"/>
        </w:rPr>
      </w:pPr>
      <w:r w:rsidRPr="00D02E64">
        <w:rPr>
          <w:rFonts w:cs="TimesNewRomanPS-BoldItalicMT"/>
          <w:b/>
          <w:bCs/>
          <w:i/>
          <w:iCs/>
          <w:color w:val="000000"/>
          <w:sz w:val="19"/>
          <w:szCs w:val="19"/>
          <w:lang w:val="en-US"/>
        </w:rPr>
        <w:t>PSDMI</w:t>
      </w:r>
      <w:r w:rsidRPr="001D21FE">
        <w:rPr>
          <w:rFonts w:cs="TimesNewRomanPS-BoldItalicMT"/>
          <w:b/>
          <w:bCs/>
          <w:i/>
          <w:iCs/>
          <w:color w:val="000000"/>
          <w:sz w:val="19"/>
          <w:szCs w:val="19"/>
        </w:rPr>
        <w:t>-202</w:t>
      </w:r>
      <w:r w:rsidR="00633F43">
        <w:rPr>
          <w:rFonts w:cs="TimesNewRomanPS-BoldItalicMT"/>
          <w:b/>
          <w:bCs/>
          <w:i/>
          <w:iCs/>
          <w:color w:val="000000"/>
          <w:sz w:val="19"/>
          <w:szCs w:val="19"/>
          <w:lang w:val="uk-UA"/>
        </w:rPr>
        <w:t>4</w:t>
      </w:r>
    </w:p>
    <w:p w:rsidR="00D02E64" w:rsidRPr="001D21FE" w:rsidRDefault="00D02E64" w:rsidP="006866EF">
      <w:pPr>
        <w:autoSpaceDE w:val="0"/>
        <w:autoSpaceDN w:val="0"/>
        <w:adjustRightInd w:val="0"/>
        <w:jc w:val="center"/>
        <w:rPr>
          <w:rFonts w:cs="TimesNewRomanPSMT"/>
          <w:b/>
          <w:color w:val="000000"/>
          <w:sz w:val="19"/>
          <w:szCs w:val="19"/>
        </w:rPr>
      </w:pPr>
    </w:p>
    <w:p w:rsidR="00D02E64" w:rsidRPr="001D21FE" w:rsidRDefault="00D02E64" w:rsidP="006866EF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  <w:r w:rsidRPr="00622500">
        <w:rPr>
          <w:rFonts w:cs="TimesNewRomanPSMT"/>
          <w:i/>
          <w:color w:val="000000"/>
          <w:sz w:val="19"/>
          <w:szCs w:val="19"/>
          <w:lang w:val="uk-UA"/>
        </w:rPr>
        <w:t>П.І.Б.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i/>
          <w:color w:val="000000"/>
          <w:sz w:val="19"/>
          <w:szCs w:val="19"/>
          <w:lang w:val="uk-UA"/>
        </w:rPr>
        <w:t xml:space="preserve">Посада </w:t>
      </w:r>
      <w:r w:rsidRPr="00622500">
        <w:rPr>
          <w:rFonts w:cs="TimesNewRomanPSMT"/>
          <w:color w:val="000000"/>
          <w:sz w:val="19"/>
          <w:szCs w:val="19"/>
          <w:lang w:val="uk-UA"/>
        </w:rPr>
        <w:t>(науковий ступінь, вчене звання)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  <w:r w:rsidRPr="00622500">
        <w:rPr>
          <w:rFonts w:cs="TimesNewRomanPSMT"/>
          <w:i/>
          <w:color w:val="000000"/>
          <w:sz w:val="19"/>
          <w:szCs w:val="19"/>
          <w:lang w:val="uk-UA"/>
        </w:rPr>
        <w:t>Організація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  <w:r w:rsidRPr="00622500">
        <w:rPr>
          <w:rFonts w:cs="TimesNewRomanPSMT"/>
          <w:i/>
          <w:color w:val="000000"/>
          <w:sz w:val="19"/>
          <w:szCs w:val="19"/>
          <w:lang w:val="uk-UA"/>
        </w:rPr>
        <w:t xml:space="preserve">Адреса служб., </w:t>
      </w:r>
      <w:proofErr w:type="spellStart"/>
      <w:r w:rsidRPr="00622500">
        <w:rPr>
          <w:rFonts w:cs="TimesNewRomanPSMT"/>
          <w:i/>
          <w:color w:val="000000"/>
          <w:sz w:val="19"/>
          <w:szCs w:val="19"/>
          <w:lang w:val="uk-UA"/>
        </w:rPr>
        <w:t>тел</w:t>
      </w:r>
      <w:proofErr w:type="spellEnd"/>
      <w:r w:rsidRPr="00622500">
        <w:rPr>
          <w:rFonts w:cs="TimesNewRomanPSMT"/>
          <w:i/>
          <w:color w:val="000000"/>
          <w:sz w:val="19"/>
          <w:szCs w:val="19"/>
          <w:lang w:val="uk-UA"/>
        </w:rPr>
        <w:t>., e-</w:t>
      </w:r>
      <w:proofErr w:type="spellStart"/>
      <w:r w:rsidRPr="00622500">
        <w:rPr>
          <w:rFonts w:cs="TimesNewRomanPSMT"/>
          <w:i/>
          <w:color w:val="000000"/>
          <w:sz w:val="19"/>
          <w:szCs w:val="19"/>
          <w:lang w:val="uk-UA"/>
        </w:rPr>
        <w:t>mail</w:t>
      </w:r>
      <w:proofErr w:type="spellEnd"/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  <w:r w:rsidRPr="00622500">
        <w:rPr>
          <w:rFonts w:cs="TimesNewRomanPSMT"/>
          <w:i/>
          <w:color w:val="000000"/>
          <w:sz w:val="19"/>
          <w:szCs w:val="19"/>
          <w:lang w:val="uk-UA"/>
        </w:rPr>
        <w:t>Назва доповіді _____________________________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  <w:r w:rsidRPr="00622500">
        <w:rPr>
          <w:rFonts w:cs="TimesNewRomanPSMT"/>
          <w:i/>
          <w:color w:val="000000"/>
          <w:sz w:val="19"/>
          <w:szCs w:val="19"/>
          <w:lang w:val="uk-UA"/>
        </w:rPr>
        <w:t>Назва секції _______________________________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i/>
          <w:color w:val="000000"/>
          <w:sz w:val="19"/>
          <w:szCs w:val="19"/>
          <w:lang w:val="uk-UA"/>
        </w:rPr>
        <w:t>Тип доповіді:</w:t>
      </w:r>
      <w:r w:rsidR="00165357" w:rsidRPr="00622500">
        <w:rPr>
          <w:rFonts w:cs="TimesNewRomanPSMT"/>
          <w:color w:val="000000"/>
          <w:sz w:val="19"/>
          <w:szCs w:val="19"/>
          <w:lang w:val="uk-UA"/>
        </w:rPr>
        <w:t xml:space="preserve"> –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пленарна </w:t>
      </w:r>
      <w:r w:rsidR="00165357" w:rsidRPr="00622500">
        <w:rPr>
          <w:rFonts w:cs="TimesNewRomanPSMT"/>
          <w:color w:val="000000"/>
          <w:sz w:val="19"/>
          <w:szCs w:val="19"/>
          <w:lang w:val="uk-UA"/>
        </w:rPr>
        <w:t xml:space="preserve"> –</w:t>
      </w:r>
      <w:r w:rsidR="002202B0" w:rsidRPr="00622500">
        <w:rPr>
          <w:rFonts w:cs="Symbol"/>
          <w:color w:val="000000"/>
          <w:sz w:val="19"/>
          <w:szCs w:val="19"/>
          <w:lang w:val="uk-UA"/>
        </w:rPr>
        <w:t xml:space="preserve"> 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секційна </w:t>
      </w:r>
      <w:r w:rsidR="00165357" w:rsidRPr="00622500">
        <w:rPr>
          <w:rFonts w:cs="Symbol"/>
          <w:color w:val="000000"/>
          <w:sz w:val="19"/>
          <w:szCs w:val="19"/>
          <w:lang w:val="uk-UA"/>
        </w:rPr>
        <w:t>–</w:t>
      </w:r>
      <w:r w:rsidR="002202B0" w:rsidRPr="00622500">
        <w:rPr>
          <w:rFonts w:cs="Symbol"/>
          <w:color w:val="000000"/>
          <w:sz w:val="19"/>
          <w:szCs w:val="19"/>
          <w:lang w:val="uk-UA"/>
        </w:rPr>
        <w:t xml:space="preserve"> 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тільки публікація </w:t>
      </w: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  <w:r w:rsidRPr="00622500">
        <w:rPr>
          <w:rFonts w:cs="Symbol"/>
          <w:b/>
          <w:color w:val="000000"/>
          <w:sz w:val="19"/>
          <w:szCs w:val="19"/>
          <w:lang w:val="uk-UA"/>
        </w:rPr>
        <w:t>Заповніть, будь ласка, всі пункти заявки.</w:t>
      </w:r>
    </w:p>
    <w:p w:rsidR="000C3237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>Заповнену заявку разом із матеріалами направляйте до Оргкомітету конференції електронною поштою</w:t>
      </w:r>
      <w:r w:rsidR="00C80428">
        <w:rPr>
          <w:rFonts w:cs="TimesNewRomanPSMT"/>
          <w:color w:val="000000"/>
          <w:sz w:val="19"/>
          <w:szCs w:val="19"/>
          <w:lang w:val="uk-UA"/>
        </w:rPr>
        <w:t>:</w:t>
      </w:r>
    </w:p>
    <w:p w:rsidR="00AE1132" w:rsidRPr="008046A5" w:rsidRDefault="00633F43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proofErr w:type="spellStart"/>
      <w:r w:rsidRPr="00633F43">
        <w:rPr>
          <w:rStyle w:val="a5"/>
          <w:rFonts w:cs="TimesNewRomanPSMT"/>
          <w:sz w:val="19"/>
          <w:szCs w:val="19"/>
          <w:lang w:val="en-US"/>
        </w:rPr>
        <w:t>psdmi</w:t>
      </w:r>
      <w:proofErr w:type="spellEnd"/>
      <w:r w:rsidRPr="00642A46">
        <w:rPr>
          <w:rStyle w:val="a5"/>
          <w:rFonts w:cs="TimesNewRomanPSMT"/>
          <w:sz w:val="19"/>
          <w:szCs w:val="19"/>
        </w:rPr>
        <w:t>.</w:t>
      </w:r>
      <w:proofErr w:type="spellStart"/>
      <w:r w:rsidRPr="00633F43">
        <w:rPr>
          <w:rStyle w:val="a5"/>
          <w:rFonts w:cs="TimesNewRomanPSMT"/>
          <w:sz w:val="19"/>
          <w:szCs w:val="19"/>
          <w:lang w:val="en-US"/>
        </w:rPr>
        <w:t>ksma</w:t>
      </w:r>
      <w:proofErr w:type="spellEnd"/>
      <w:r w:rsidRPr="00642A46">
        <w:rPr>
          <w:rStyle w:val="a5"/>
          <w:rFonts w:cs="TimesNewRomanPSMT"/>
          <w:sz w:val="19"/>
          <w:szCs w:val="19"/>
        </w:rPr>
        <w:t>@</w:t>
      </w:r>
      <w:proofErr w:type="spellStart"/>
      <w:r w:rsidRPr="00633F43">
        <w:rPr>
          <w:rStyle w:val="a5"/>
          <w:rFonts w:cs="TimesNewRomanPSMT"/>
          <w:sz w:val="19"/>
          <w:szCs w:val="19"/>
          <w:lang w:val="en-US"/>
        </w:rPr>
        <w:t>ukr</w:t>
      </w:r>
      <w:proofErr w:type="spellEnd"/>
      <w:r w:rsidRPr="00642A46">
        <w:rPr>
          <w:rStyle w:val="a5"/>
          <w:rFonts w:cs="TimesNewRomanPSMT"/>
          <w:sz w:val="19"/>
          <w:szCs w:val="19"/>
        </w:rPr>
        <w:t>.</w:t>
      </w:r>
      <w:r w:rsidRPr="00633F43">
        <w:rPr>
          <w:rStyle w:val="a5"/>
          <w:rFonts w:cs="TimesNewRomanPSMT"/>
          <w:sz w:val="19"/>
          <w:szCs w:val="19"/>
          <w:lang w:val="en-US"/>
        </w:rPr>
        <w:t>net</w:t>
      </w:r>
      <w:r w:rsidR="008046A5">
        <w:rPr>
          <w:rFonts w:cs="TimesNewRomanPSMT"/>
          <w:sz w:val="19"/>
          <w:szCs w:val="19"/>
          <w:lang w:val="uk-UA"/>
        </w:rPr>
        <w:t>.</w:t>
      </w:r>
    </w:p>
    <w:p w:rsidR="00AE1132" w:rsidRPr="00622500" w:rsidRDefault="00AE1132" w:rsidP="006866E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sz w:val="19"/>
          <w:szCs w:val="19"/>
          <w:lang w:val="uk-UA"/>
        </w:rPr>
      </w:pPr>
      <w:r w:rsidRPr="00622500">
        <w:rPr>
          <w:rFonts w:cs="TimesNewRomanPS-BoldMT"/>
          <w:b/>
          <w:bCs/>
          <w:color w:val="000000"/>
          <w:sz w:val="19"/>
          <w:szCs w:val="19"/>
          <w:lang w:val="uk-UA"/>
        </w:rPr>
        <w:t>Адреса оргкомітету:</w:t>
      </w:r>
    </w:p>
    <w:p w:rsidR="00D02E64" w:rsidRPr="00E218BC" w:rsidRDefault="00AE1132" w:rsidP="00D02E64">
      <w:pPr>
        <w:autoSpaceDE w:val="0"/>
        <w:autoSpaceDN w:val="0"/>
        <w:adjustRightInd w:val="0"/>
        <w:jc w:val="both"/>
        <w:rPr>
          <w:rFonts w:cs="TimesNewRomanPS-BoldItalicMT"/>
          <w:b/>
          <w:bCs/>
          <w:i/>
          <w:iCs/>
          <w:color w:val="000000"/>
          <w:sz w:val="19"/>
          <w:szCs w:val="19"/>
          <w:lang w:val="uk-UA"/>
        </w:rPr>
      </w:pP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73000, Україна, м. Херсон, </w:t>
      </w:r>
      <w:r w:rsidR="00642A46">
        <w:rPr>
          <w:rFonts w:cs="TimesNewRomanPSMT"/>
          <w:color w:val="000000"/>
          <w:sz w:val="19"/>
          <w:szCs w:val="19"/>
          <w:lang w:val="uk-UA"/>
        </w:rPr>
        <w:t xml:space="preserve">вул. </w:t>
      </w:r>
      <w:r w:rsidR="00195BD9">
        <w:rPr>
          <w:rFonts w:cs="TimesNewRomanPSMT"/>
          <w:color w:val="000000"/>
          <w:sz w:val="19"/>
          <w:szCs w:val="19"/>
          <w:lang w:val="uk-UA"/>
        </w:rPr>
        <w:t>Незалежності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, </w:t>
      </w:r>
      <w:r w:rsidR="00642A46">
        <w:rPr>
          <w:rFonts w:cs="TimesNewRomanPSMT"/>
          <w:color w:val="000000"/>
          <w:sz w:val="19"/>
          <w:szCs w:val="19"/>
          <w:lang w:val="uk-UA"/>
        </w:rPr>
        <w:t xml:space="preserve">20, </w:t>
      </w:r>
      <w:r w:rsidRPr="00622500">
        <w:rPr>
          <w:rFonts w:cs="TimesNewRomanPSMT"/>
          <w:color w:val="000000"/>
          <w:sz w:val="19"/>
          <w:szCs w:val="19"/>
          <w:lang w:val="uk-UA"/>
        </w:rPr>
        <w:t xml:space="preserve">Херсонська державна морська академія, Оргкомітет конференції </w:t>
      </w:r>
      <w:r w:rsidR="00D02E64" w:rsidRPr="00D02E64">
        <w:rPr>
          <w:rFonts w:cs="TimesNewRomanPS-BoldItalicMT"/>
          <w:bCs/>
          <w:iCs/>
          <w:color w:val="000000"/>
          <w:sz w:val="19"/>
          <w:szCs w:val="19"/>
          <w:lang w:val="en-US"/>
        </w:rPr>
        <w:t>PSDMI</w:t>
      </w:r>
      <w:r w:rsidR="00D02E64" w:rsidRPr="00D02E64">
        <w:rPr>
          <w:rFonts w:cs="TimesNewRomanPS-BoldItalicMT"/>
          <w:bCs/>
          <w:iCs/>
          <w:color w:val="000000"/>
          <w:sz w:val="19"/>
          <w:szCs w:val="19"/>
        </w:rPr>
        <w:t>-202</w:t>
      </w:r>
      <w:r w:rsidR="00E218BC">
        <w:rPr>
          <w:rFonts w:cs="TimesNewRomanPS-BoldItalicMT"/>
          <w:bCs/>
          <w:iCs/>
          <w:color w:val="000000"/>
          <w:sz w:val="19"/>
          <w:szCs w:val="19"/>
          <w:lang w:val="uk-UA"/>
        </w:rPr>
        <w:t>4.</w:t>
      </w:r>
    </w:p>
    <w:p w:rsidR="00AE1132" w:rsidRPr="00400A7E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</w:rPr>
      </w:pPr>
    </w:p>
    <w:p w:rsidR="00AE1132" w:rsidRDefault="00AE1132" w:rsidP="006866E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</w:p>
    <w:p w:rsidR="006B112F" w:rsidRDefault="006B112F" w:rsidP="006866E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</w:p>
    <w:p w:rsidR="006B112F" w:rsidRDefault="006B112F" w:rsidP="006866E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  <w:r w:rsidRPr="00622500">
        <w:rPr>
          <w:rFonts w:cs="TimesNewRomanPSMT"/>
          <w:b/>
          <w:i/>
          <w:color w:val="000000"/>
          <w:sz w:val="19"/>
          <w:szCs w:val="19"/>
          <w:lang w:val="uk-UA"/>
        </w:rPr>
        <w:lastRenderedPageBreak/>
        <w:t>Голова оргкомітету</w:t>
      </w:r>
    </w:p>
    <w:p w:rsidR="00AE1132" w:rsidRDefault="00400A7E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>
        <w:rPr>
          <w:rFonts w:cs="TimesNewRomanPSMT"/>
          <w:color w:val="000000"/>
          <w:sz w:val="19"/>
          <w:szCs w:val="19"/>
          <w:lang w:val="uk-UA"/>
        </w:rPr>
        <w:t>Черня</w:t>
      </w:r>
      <w:r w:rsidR="00AE1132" w:rsidRPr="008535EC">
        <w:rPr>
          <w:rFonts w:cs="TimesNewRomanPSMT"/>
          <w:color w:val="000000"/>
          <w:sz w:val="19"/>
          <w:szCs w:val="19"/>
          <w:lang w:val="uk-UA"/>
        </w:rPr>
        <w:t>вський В</w:t>
      </w:r>
      <w:r>
        <w:rPr>
          <w:rFonts w:cs="TimesNewRomanPSMT"/>
          <w:color w:val="000000"/>
          <w:sz w:val="19"/>
          <w:szCs w:val="19"/>
          <w:lang w:val="uk-UA"/>
        </w:rPr>
        <w:t>асиль</w:t>
      </w:r>
      <w:r w:rsidR="00AE1132" w:rsidRPr="008535EC">
        <w:rPr>
          <w:rFonts w:cs="TimesNewRomanPSMT"/>
          <w:color w:val="000000"/>
          <w:sz w:val="19"/>
          <w:szCs w:val="19"/>
          <w:lang w:val="uk-UA"/>
        </w:rPr>
        <w:t xml:space="preserve"> </w:t>
      </w:r>
      <w:r>
        <w:rPr>
          <w:rFonts w:cs="TimesNewRomanPSMT"/>
          <w:color w:val="000000"/>
          <w:sz w:val="19"/>
          <w:szCs w:val="19"/>
          <w:lang w:val="uk-UA"/>
        </w:rPr>
        <w:t>Василь</w:t>
      </w:r>
      <w:r w:rsidR="00AE1132" w:rsidRPr="008535EC">
        <w:rPr>
          <w:rFonts w:cs="TimesNewRomanPSMT"/>
          <w:color w:val="000000"/>
          <w:sz w:val="19"/>
          <w:szCs w:val="19"/>
          <w:lang w:val="uk-UA"/>
        </w:rPr>
        <w:t xml:space="preserve">ович, </w:t>
      </w:r>
      <w:r w:rsidR="008535EC" w:rsidRPr="008535EC">
        <w:rPr>
          <w:rFonts w:cs="TimesNewRomanPSMT"/>
          <w:color w:val="000000"/>
          <w:sz w:val="19"/>
          <w:szCs w:val="19"/>
          <w:lang w:val="uk-UA"/>
        </w:rPr>
        <w:t xml:space="preserve"> </w:t>
      </w:r>
      <w:r w:rsidR="00AE1132" w:rsidRPr="008535EC">
        <w:rPr>
          <w:rFonts w:cs="TimesNewRomanPSMT"/>
          <w:color w:val="000000"/>
          <w:sz w:val="19"/>
          <w:szCs w:val="19"/>
          <w:lang w:val="uk-UA"/>
        </w:rPr>
        <w:t xml:space="preserve">ректор </w:t>
      </w:r>
      <w:r w:rsidR="008535EC" w:rsidRPr="008535EC">
        <w:rPr>
          <w:rFonts w:cs="TimesNewRomanPSMT"/>
          <w:color w:val="000000"/>
          <w:sz w:val="19"/>
          <w:szCs w:val="19"/>
          <w:lang w:val="uk-UA"/>
        </w:rPr>
        <w:t>академії</w:t>
      </w:r>
      <w:r w:rsidR="00AE1132" w:rsidRPr="008535EC">
        <w:rPr>
          <w:rFonts w:cs="TimesNewRomanPSMT"/>
          <w:color w:val="000000"/>
          <w:sz w:val="19"/>
          <w:szCs w:val="19"/>
          <w:lang w:val="uk-UA"/>
        </w:rPr>
        <w:t>.</w:t>
      </w:r>
    </w:p>
    <w:p w:rsidR="007C30A5" w:rsidRPr="008535EC" w:rsidRDefault="007C30A5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AE1132" w:rsidRPr="008535EC" w:rsidRDefault="00AE1132" w:rsidP="006866E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  <w:r w:rsidRPr="008535EC">
        <w:rPr>
          <w:rFonts w:cs="TimesNewRomanPSMT"/>
          <w:b/>
          <w:i/>
          <w:color w:val="000000"/>
          <w:sz w:val="19"/>
          <w:szCs w:val="19"/>
          <w:lang w:val="uk-UA"/>
        </w:rPr>
        <w:t>Заступник</w:t>
      </w:r>
      <w:r w:rsidR="00B97701">
        <w:rPr>
          <w:rFonts w:cs="TimesNewRomanPSMT"/>
          <w:b/>
          <w:i/>
          <w:color w:val="000000"/>
          <w:sz w:val="19"/>
          <w:szCs w:val="19"/>
          <w:lang w:val="uk-UA"/>
        </w:rPr>
        <w:t>и</w:t>
      </w:r>
      <w:r w:rsidRPr="008535EC">
        <w:rPr>
          <w:rFonts w:cs="TimesNewRomanPSMT"/>
          <w:b/>
          <w:i/>
          <w:color w:val="000000"/>
          <w:sz w:val="19"/>
          <w:szCs w:val="19"/>
          <w:lang w:val="uk-UA"/>
        </w:rPr>
        <w:t xml:space="preserve"> голови оргкомітету</w:t>
      </w:r>
    </w:p>
    <w:p w:rsidR="00AE1132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8535EC">
        <w:rPr>
          <w:rFonts w:cs="TimesNewRomanPSMT"/>
          <w:color w:val="000000"/>
          <w:sz w:val="19"/>
          <w:szCs w:val="19"/>
          <w:lang w:val="uk-UA"/>
        </w:rPr>
        <w:t>Бень Андрій Павлович, проректор з науково-педагогічної роботи.</w:t>
      </w:r>
    </w:p>
    <w:p w:rsidR="00CC3A22" w:rsidRDefault="00CC3A22" w:rsidP="00CC3A22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>
        <w:rPr>
          <w:rFonts w:cs="TimesNewRomanPSMT"/>
          <w:color w:val="000000"/>
          <w:sz w:val="19"/>
          <w:szCs w:val="19"/>
          <w:lang w:val="uk-UA"/>
        </w:rPr>
        <w:t>Носов Павло Сергійович – завідувач кафедри суднових комп’ютерних систем та мереж.</w:t>
      </w:r>
    </w:p>
    <w:p w:rsidR="005D6AEB" w:rsidRDefault="005D6AEB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>
        <w:rPr>
          <w:rFonts w:cs="TimesNewRomanPSMT"/>
          <w:color w:val="000000"/>
          <w:sz w:val="19"/>
          <w:szCs w:val="19"/>
          <w:lang w:val="uk-UA"/>
        </w:rPr>
        <w:t xml:space="preserve">Лещенко </w:t>
      </w:r>
      <w:r w:rsidR="00285F09">
        <w:rPr>
          <w:rFonts w:cs="TimesNewRomanPSMT"/>
          <w:color w:val="000000"/>
          <w:sz w:val="19"/>
          <w:szCs w:val="19"/>
          <w:lang w:val="uk-UA"/>
        </w:rPr>
        <w:t xml:space="preserve">Алена Михайлівна – професор кафедри </w:t>
      </w:r>
      <w:r w:rsidR="0000472F">
        <w:rPr>
          <w:rFonts w:cs="TimesNewRomanPSMT"/>
          <w:color w:val="000000"/>
          <w:sz w:val="19"/>
          <w:szCs w:val="19"/>
          <w:lang w:val="uk-UA"/>
        </w:rPr>
        <w:t>соціально-</w:t>
      </w:r>
      <w:r w:rsidR="00285F09">
        <w:rPr>
          <w:rFonts w:cs="TimesNewRomanPSMT"/>
          <w:color w:val="000000"/>
          <w:sz w:val="19"/>
          <w:szCs w:val="19"/>
          <w:lang w:val="uk-UA"/>
        </w:rPr>
        <w:t>гуманітарних дисциплін</w:t>
      </w:r>
      <w:r w:rsidR="0000472F">
        <w:rPr>
          <w:rFonts w:cs="TimesNewRomanPSMT"/>
          <w:color w:val="000000"/>
          <w:sz w:val="19"/>
          <w:szCs w:val="19"/>
          <w:lang w:val="uk-UA"/>
        </w:rPr>
        <w:t xml:space="preserve"> та інноваційної педагогіки.</w:t>
      </w:r>
    </w:p>
    <w:p w:rsidR="00FA587C" w:rsidRDefault="00FA587C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FA587C" w:rsidRPr="00BC337A" w:rsidRDefault="00FA587C" w:rsidP="00FA587C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  <w:r w:rsidRPr="00BC337A">
        <w:rPr>
          <w:rFonts w:cs="TimesNewRomanPSMT"/>
          <w:b/>
          <w:i/>
          <w:color w:val="000000"/>
          <w:sz w:val="19"/>
          <w:szCs w:val="19"/>
          <w:lang w:val="uk-UA"/>
        </w:rPr>
        <w:t>Члени оргкомітету</w:t>
      </w:r>
    </w:p>
    <w:p w:rsidR="00011B06" w:rsidRPr="00BC337A" w:rsidRDefault="0000472F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BC337A">
        <w:rPr>
          <w:rFonts w:cs="TimesNewRomanPSMT"/>
          <w:color w:val="000000"/>
          <w:sz w:val="19"/>
          <w:szCs w:val="19"/>
        </w:rPr>
        <w:t xml:space="preserve">Нагрибельний Ярослав </w:t>
      </w:r>
      <w:r w:rsidRPr="00BC337A">
        <w:rPr>
          <w:rFonts w:cs="TimesNewRomanPSMT"/>
          <w:color w:val="000000"/>
          <w:sz w:val="19"/>
          <w:szCs w:val="19"/>
          <w:lang w:val="uk-UA"/>
        </w:rPr>
        <w:t xml:space="preserve">Анатольович – декан факультету судноводіння.   </w:t>
      </w:r>
    </w:p>
    <w:p w:rsidR="00FA587C" w:rsidRPr="00BC337A" w:rsidRDefault="00C96BF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BC337A">
        <w:rPr>
          <w:rFonts w:cs="TimesNewRomanPSMT"/>
          <w:color w:val="000000"/>
          <w:sz w:val="19"/>
          <w:szCs w:val="19"/>
          <w:lang w:val="uk-UA"/>
        </w:rPr>
        <w:t>Акімов Олександр Вікторович</w:t>
      </w:r>
      <w:r w:rsidR="0000472F" w:rsidRPr="00BC337A">
        <w:rPr>
          <w:rFonts w:cs="TimesNewRomanPSMT"/>
          <w:color w:val="000000"/>
          <w:sz w:val="19"/>
          <w:szCs w:val="19"/>
          <w:lang w:val="uk-UA"/>
        </w:rPr>
        <w:t xml:space="preserve">  –  </w:t>
      </w:r>
      <w:r w:rsidRPr="00BC337A">
        <w:rPr>
          <w:rFonts w:cs="TimesNewRomanPSMT"/>
          <w:color w:val="000000"/>
          <w:sz w:val="19"/>
          <w:szCs w:val="19"/>
          <w:lang w:val="uk-UA"/>
        </w:rPr>
        <w:t>декан факультету суднової енергетики</w:t>
      </w:r>
    </w:p>
    <w:p w:rsidR="0000472F" w:rsidRPr="00BC337A" w:rsidRDefault="0000472F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 w:rsidRPr="00BC337A">
        <w:rPr>
          <w:rFonts w:cs="TimesNewRomanPSMT"/>
          <w:color w:val="000000"/>
          <w:sz w:val="19"/>
          <w:szCs w:val="19"/>
          <w:lang w:val="uk-UA"/>
        </w:rPr>
        <w:t>Врублевський Роман Євгенович – начальник</w:t>
      </w:r>
      <w:r w:rsidR="00EC2848" w:rsidRPr="00BC337A">
        <w:rPr>
          <w:rFonts w:cs="TimesNewRomanPSMT"/>
          <w:color w:val="000000"/>
          <w:sz w:val="19"/>
          <w:szCs w:val="19"/>
          <w:lang w:val="uk-UA"/>
        </w:rPr>
        <w:t xml:space="preserve"> редакційно-видавничого відділу.</w:t>
      </w:r>
    </w:p>
    <w:p w:rsidR="0000472F" w:rsidRPr="00BC337A" w:rsidRDefault="003A53D1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>
        <w:rPr>
          <w:rFonts w:cs="TimesNewRomanPSMT"/>
          <w:color w:val="000000"/>
          <w:sz w:val="19"/>
          <w:szCs w:val="19"/>
          <w:lang w:val="uk-UA"/>
        </w:rPr>
        <w:t>Онишко Дмитро Миколайович</w:t>
      </w:r>
      <w:r w:rsidR="0000472F" w:rsidRPr="00BC337A">
        <w:rPr>
          <w:rFonts w:cs="TimesNewRomanPSMT"/>
          <w:color w:val="000000"/>
          <w:sz w:val="19"/>
          <w:szCs w:val="19"/>
          <w:lang w:val="uk-UA"/>
        </w:rPr>
        <w:t xml:space="preserve">  – старший викладач кафедри </w:t>
      </w:r>
      <w:r>
        <w:rPr>
          <w:rFonts w:cs="TimesNewRomanPSMT"/>
          <w:color w:val="000000"/>
          <w:sz w:val="19"/>
          <w:szCs w:val="19"/>
          <w:lang w:val="uk-UA"/>
        </w:rPr>
        <w:t>суднових комп’ютерних систем та мереж.</w:t>
      </w:r>
    </w:p>
    <w:p w:rsidR="0000472F" w:rsidRPr="00BC337A" w:rsidRDefault="0000472F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4F50C5" w:rsidRPr="00BC337A" w:rsidRDefault="00387D78" w:rsidP="004F50C5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19"/>
          <w:szCs w:val="19"/>
          <w:lang w:val="uk-UA"/>
        </w:rPr>
      </w:pPr>
      <w:r>
        <w:rPr>
          <w:rFonts w:cs="TimesNewRomanPSMT"/>
          <w:b/>
          <w:i/>
          <w:color w:val="000000"/>
          <w:sz w:val="19"/>
          <w:szCs w:val="19"/>
          <w:lang w:val="uk-UA"/>
        </w:rPr>
        <w:t>Відповідальний</w:t>
      </w:r>
      <w:r w:rsidR="004F50C5" w:rsidRPr="00BC337A">
        <w:rPr>
          <w:rFonts w:cs="TimesNewRomanPSMT"/>
          <w:b/>
          <w:i/>
          <w:color w:val="000000"/>
          <w:sz w:val="19"/>
          <w:szCs w:val="19"/>
          <w:lang w:val="uk-UA"/>
        </w:rPr>
        <w:t xml:space="preserve"> секретар конференції </w:t>
      </w:r>
    </w:p>
    <w:p w:rsidR="00AE1132" w:rsidRPr="00BC337A" w:rsidRDefault="003A53D1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r>
        <w:rPr>
          <w:rFonts w:cs="TimesNewRomanPSMT"/>
          <w:color w:val="000000"/>
          <w:sz w:val="19"/>
          <w:szCs w:val="19"/>
          <w:lang w:val="uk-UA"/>
        </w:rPr>
        <w:t>Аппазов Едуард Сейярович</w:t>
      </w:r>
      <w:r w:rsidR="00AE1132" w:rsidRPr="00BC337A">
        <w:rPr>
          <w:rFonts w:cs="TimesNewRomanPSMT"/>
          <w:color w:val="000000"/>
          <w:sz w:val="19"/>
          <w:szCs w:val="19"/>
          <w:lang w:val="uk-UA"/>
        </w:rPr>
        <w:t xml:space="preserve">, </w:t>
      </w:r>
      <w:r>
        <w:rPr>
          <w:rFonts w:cs="TimesNewRomanPSMT"/>
          <w:color w:val="000000"/>
          <w:sz w:val="19"/>
          <w:szCs w:val="19"/>
          <w:lang w:val="uk-UA"/>
        </w:rPr>
        <w:t>завідувач</w:t>
      </w:r>
      <w:r w:rsidR="00AE1132" w:rsidRPr="00BC337A">
        <w:rPr>
          <w:rFonts w:cs="TimesNewRomanPSMT"/>
          <w:color w:val="000000"/>
          <w:sz w:val="19"/>
          <w:szCs w:val="19"/>
          <w:lang w:val="uk-UA"/>
        </w:rPr>
        <w:t xml:space="preserve"> відділу </w:t>
      </w:r>
      <w:r>
        <w:rPr>
          <w:rFonts w:cs="TimesNewRomanPSMT"/>
          <w:color w:val="000000"/>
          <w:sz w:val="19"/>
          <w:szCs w:val="19"/>
          <w:lang w:val="uk-UA"/>
        </w:rPr>
        <w:t>аспірантури та докторантури</w:t>
      </w:r>
      <w:r w:rsidR="00AE1132" w:rsidRPr="00BC337A">
        <w:rPr>
          <w:rFonts w:cs="TimesNewRomanPSMT"/>
          <w:color w:val="000000"/>
          <w:sz w:val="19"/>
          <w:szCs w:val="19"/>
          <w:lang w:val="uk-UA"/>
        </w:rPr>
        <w:t>.</w:t>
      </w:r>
    </w:p>
    <w:p w:rsidR="00AE1132" w:rsidRPr="00BC337A" w:rsidRDefault="00AE1132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proofErr w:type="spellStart"/>
      <w:r w:rsidRPr="00BC337A">
        <w:rPr>
          <w:rFonts w:cs="TimesNewRomanPSMT"/>
          <w:color w:val="000000"/>
          <w:sz w:val="19"/>
          <w:szCs w:val="19"/>
          <w:lang w:val="uk-UA"/>
        </w:rPr>
        <w:t>Тел</w:t>
      </w:r>
      <w:proofErr w:type="spellEnd"/>
      <w:r w:rsidRPr="00BC337A">
        <w:rPr>
          <w:rFonts w:cs="TimesNewRomanPSMT"/>
          <w:color w:val="000000"/>
          <w:sz w:val="19"/>
          <w:szCs w:val="19"/>
          <w:lang w:val="uk-UA"/>
        </w:rPr>
        <w:t>.</w:t>
      </w:r>
      <w:r w:rsidR="003A53D1">
        <w:rPr>
          <w:rFonts w:cs="TimesNewRomanPSMT"/>
          <w:color w:val="000000"/>
          <w:sz w:val="19"/>
          <w:szCs w:val="19"/>
          <w:lang w:val="uk-UA"/>
        </w:rPr>
        <w:t xml:space="preserve"> </w:t>
      </w:r>
      <w:proofErr w:type="spellStart"/>
      <w:r w:rsidRPr="00BC337A">
        <w:rPr>
          <w:rFonts w:cs="TimesNewRomanPSMT"/>
          <w:color w:val="000000"/>
          <w:sz w:val="19"/>
          <w:szCs w:val="19"/>
          <w:lang w:val="uk-UA"/>
        </w:rPr>
        <w:t>моб</w:t>
      </w:r>
      <w:proofErr w:type="spellEnd"/>
      <w:r w:rsidRPr="00BC337A">
        <w:rPr>
          <w:rFonts w:cs="TimesNewRomanPSMT"/>
          <w:color w:val="000000"/>
          <w:sz w:val="19"/>
          <w:szCs w:val="19"/>
          <w:lang w:val="uk-UA"/>
        </w:rPr>
        <w:t xml:space="preserve">.: </w:t>
      </w:r>
      <w:r w:rsidR="00D47794" w:rsidRPr="00D47794">
        <w:rPr>
          <w:rFonts w:cs="TimesNewRomanPSMT"/>
          <w:color w:val="000000"/>
          <w:sz w:val="19"/>
          <w:szCs w:val="19"/>
          <w:lang w:val="uk-UA"/>
        </w:rPr>
        <w:t>+38(099)6504191</w:t>
      </w:r>
    </w:p>
    <w:p w:rsidR="004F50C5" w:rsidRPr="006D36D5" w:rsidRDefault="004F50C5" w:rsidP="004F50C5">
      <w:pPr>
        <w:autoSpaceDE w:val="0"/>
        <w:autoSpaceDN w:val="0"/>
        <w:adjustRightInd w:val="0"/>
        <w:jc w:val="both"/>
        <w:rPr>
          <w:rFonts w:cs="TimesNewRomanPSMT"/>
          <w:color w:val="0000FF"/>
          <w:sz w:val="19"/>
          <w:szCs w:val="19"/>
          <w:lang w:val="uk-UA"/>
        </w:rPr>
      </w:pPr>
      <w:r w:rsidRPr="00020FFD">
        <w:rPr>
          <w:sz w:val="19"/>
          <w:szCs w:val="19"/>
          <w:lang w:val="en-US"/>
        </w:rPr>
        <w:t>e</w:t>
      </w:r>
      <w:r w:rsidRPr="006D36D5">
        <w:rPr>
          <w:sz w:val="19"/>
          <w:szCs w:val="19"/>
          <w:lang w:val="uk-UA"/>
        </w:rPr>
        <w:t>-</w:t>
      </w:r>
      <w:r w:rsidRPr="00020FFD">
        <w:rPr>
          <w:sz w:val="19"/>
          <w:szCs w:val="19"/>
          <w:lang w:val="en-US"/>
        </w:rPr>
        <w:t>mail</w:t>
      </w:r>
      <w:r w:rsidRPr="006D36D5">
        <w:rPr>
          <w:sz w:val="19"/>
          <w:szCs w:val="19"/>
          <w:lang w:val="uk-UA"/>
        </w:rPr>
        <w:t xml:space="preserve">: </w:t>
      </w:r>
      <w:r w:rsidRPr="009D6B91">
        <w:rPr>
          <w:rStyle w:val="a5"/>
          <w:rFonts w:cs="TimesNewRomanPSMT"/>
          <w:sz w:val="19"/>
          <w:szCs w:val="19"/>
          <w:lang w:val="en-US"/>
        </w:rPr>
        <w:t>psdmi</w:t>
      </w:r>
      <w:r w:rsidRPr="006D36D5">
        <w:rPr>
          <w:rStyle w:val="a5"/>
          <w:rFonts w:cs="TimesNewRomanPSMT"/>
          <w:sz w:val="19"/>
          <w:szCs w:val="19"/>
          <w:lang w:val="uk-UA"/>
        </w:rPr>
        <w:t>.</w:t>
      </w:r>
      <w:r w:rsidRPr="009D6B91">
        <w:rPr>
          <w:rStyle w:val="a5"/>
          <w:rFonts w:cs="TimesNewRomanPSMT"/>
          <w:sz w:val="19"/>
          <w:szCs w:val="19"/>
          <w:lang w:val="en-US"/>
        </w:rPr>
        <w:t>ksma</w:t>
      </w:r>
      <w:r w:rsidRPr="006D36D5">
        <w:rPr>
          <w:rStyle w:val="a5"/>
          <w:rFonts w:cs="TimesNewRomanPSMT"/>
          <w:sz w:val="19"/>
          <w:szCs w:val="19"/>
          <w:lang w:val="uk-UA"/>
        </w:rPr>
        <w:t>@</w:t>
      </w:r>
      <w:r w:rsidRPr="009D6B91">
        <w:rPr>
          <w:rStyle w:val="a5"/>
          <w:rFonts w:cs="TimesNewRomanPSMT"/>
          <w:sz w:val="19"/>
          <w:szCs w:val="19"/>
          <w:lang w:val="en-US"/>
        </w:rPr>
        <w:t>ukr</w:t>
      </w:r>
      <w:r w:rsidRPr="006D36D5">
        <w:rPr>
          <w:rStyle w:val="a5"/>
          <w:rFonts w:cs="TimesNewRomanPSMT"/>
          <w:sz w:val="19"/>
          <w:szCs w:val="19"/>
          <w:lang w:val="uk-UA"/>
        </w:rPr>
        <w:t>.</w:t>
      </w:r>
      <w:r w:rsidRPr="009D6B91">
        <w:rPr>
          <w:rStyle w:val="a5"/>
          <w:rFonts w:cs="TimesNewRomanPSMT"/>
          <w:sz w:val="19"/>
          <w:szCs w:val="19"/>
          <w:lang w:val="en-US"/>
        </w:rPr>
        <w:t>net</w:t>
      </w:r>
    </w:p>
    <w:p w:rsidR="001C5908" w:rsidRPr="006D36D5" w:rsidRDefault="001C5908" w:rsidP="006866EF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</w:p>
    <w:p w:rsidR="00EE28BA" w:rsidRPr="006D36D5" w:rsidRDefault="00EE28BA" w:rsidP="008D2B50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4F50C5" w:rsidRPr="006D36D5" w:rsidRDefault="004F50C5" w:rsidP="008D2B50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622500" w:rsidRDefault="00AE1132" w:rsidP="008D2B50">
      <w:pPr>
        <w:autoSpaceDE w:val="0"/>
        <w:autoSpaceDN w:val="0"/>
        <w:adjustRightInd w:val="0"/>
        <w:rPr>
          <w:rFonts w:cs="TimesNewRomanPSMT"/>
          <w:color w:val="000000"/>
          <w:sz w:val="20"/>
          <w:szCs w:val="22"/>
          <w:lang w:val="uk-UA"/>
        </w:rPr>
      </w:pPr>
    </w:p>
    <w:p w:rsidR="00AE1132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2"/>
          <w:lang w:val="uk-UA"/>
        </w:rPr>
      </w:pPr>
    </w:p>
    <w:p w:rsidR="00E8687A" w:rsidRDefault="00E8687A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5A6350" w:rsidRDefault="005A6350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5A6350" w:rsidRDefault="005A6350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0C3237" w:rsidRDefault="000C3237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</w:p>
    <w:p w:rsidR="00AE1132" w:rsidRPr="005D6AEB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  <w:r w:rsidRPr="005D6AEB">
        <w:rPr>
          <w:rFonts w:cs="TimesNewRomanPSMT"/>
          <w:color w:val="000000"/>
          <w:sz w:val="20"/>
          <w:szCs w:val="20"/>
          <w:lang w:val="uk-UA"/>
        </w:rPr>
        <w:t>Міністерство освіти і науки України</w:t>
      </w:r>
    </w:p>
    <w:p w:rsidR="00AE1132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  <w:r w:rsidRPr="005D6AEB">
        <w:rPr>
          <w:rFonts w:cs="TimesNewRomanPSMT"/>
          <w:color w:val="000000"/>
          <w:sz w:val="20"/>
          <w:szCs w:val="20"/>
          <w:lang w:val="uk-UA"/>
        </w:rPr>
        <w:t>Херсонська державна морська академія</w:t>
      </w:r>
    </w:p>
    <w:p w:rsidR="008D6DFD" w:rsidRPr="005D6AEB" w:rsidRDefault="008D6DFD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  <w:r>
        <w:rPr>
          <w:rFonts w:cs="TimesNewRomanPSMT"/>
          <w:color w:val="000000"/>
          <w:sz w:val="20"/>
          <w:szCs w:val="20"/>
          <w:lang w:val="uk-UA"/>
        </w:rPr>
        <w:t>Науковий парк Херсонської державної морської академії «Інновації морської індустрії»</w:t>
      </w:r>
    </w:p>
    <w:p w:rsidR="00AE1132" w:rsidRPr="005D6AEB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  <w:r w:rsidRPr="005D6AEB">
        <w:rPr>
          <w:rFonts w:cs="TimesNewRomanPSMT"/>
          <w:color w:val="000000"/>
          <w:sz w:val="20"/>
          <w:szCs w:val="20"/>
          <w:lang w:val="uk-UA"/>
        </w:rPr>
        <w:t xml:space="preserve">Національний університет кораблебудування </w:t>
      </w:r>
    </w:p>
    <w:p w:rsidR="00AE1132" w:rsidRPr="005D6AEB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  <w:r w:rsidRPr="005D6AEB">
        <w:rPr>
          <w:rFonts w:cs="TimesNewRomanPSMT"/>
          <w:color w:val="000000"/>
          <w:sz w:val="20"/>
          <w:szCs w:val="20"/>
          <w:lang w:val="uk-UA"/>
        </w:rPr>
        <w:t>імені адмірала Макарова</w:t>
      </w:r>
    </w:p>
    <w:p w:rsidR="00AE1132" w:rsidRPr="005D6AEB" w:rsidRDefault="001C5908" w:rsidP="001C5908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  <w:r w:rsidRPr="005D6AEB">
        <w:rPr>
          <w:rFonts w:cs="TimesNewRomanPSMT"/>
          <w:color w:val="000000"/>
          <w:sz w:val="20"/>
          <w:szCs w:val="20"/>
          <w:lang w:val="uk-UA"/>
        </w:rPr>
        <w:t xml:space="preserve">Національний університет </w:t>
      </w:r>
      <w:r w:rsidR="000A4F9A" w:rsidRPr="005D6AEB">
        <w:rPr>
          <w:rFonts w:cs="TimesNewRomanPSMT"/>
          <w:color w:val="000000"/>
          <w:sz w:val="20"/>
          <w:szCs w:val="20"/>
          <w:lang w:val="uk-UA"/>
        </w:rPr>
        <w:t>«</w:t>
      </w:r>
      <w:r w:rsidR="00AE1132" w:rsidRPr="005D6AEB">
        <w:rPr>
          <w:rFonts w:cs="TimesNewRomanPSMT"/>
          <w:color w:val="000000"/>
          <w:sz w:val="20"/>
          <w:szCs w:val="20"/>
          <w:lang w:val="uk-UA"/>
        </w:rPr>
        <w:t>Одеська морська академія</w:t>
      </w:r>
      <w:r w:rsidR="000A4F9A" w:rsidRPr="005D6AEB">
        <w:rPr>
          <w:rFonts w:cs="TimesNewRomanPSMT"/>
          <w:color w:val="000000"/>
          <w:sz w:val="20"/>
          <w:szCs w:val="20"/>
          <w:lang w:val="uk-UA"/>
        </w:rPr>
        <w:t>»</w:t>
      </w:r>
    </w:p>
    <w:p w:rsidR="00AE1132" w:rsidRPr="005D6AEB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  <w:r w:rsidRPr="005D6AEB">
        <w:rPr>
          <w:rFonts w:cs="TimesNewRomanPSMT"/>
          <w:color w:val="000000"/>
          <w:sz w:val="20"/>
          <w:szCs w:val="20"/>
          <w:lang w:val="uk-UA"/>
        </w:rPr>
        <w:t>Одеський національний морський університет</w:t>
      </w:r>
    </w:p>
    <w:p w:rsidR="00BA1A60" w:rsidRDefault="00BA1A60" w:rsidP="0052292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Державний університет інфраструктури і технологій</w:t>
      </w:r>
    </w:p>
    <w:p w:rsidR="005D6AEB" w:rsidRPr="005D6AEB" w:rsidRDefault="005D6AEB" w:rsidP="005D6AEB">
      <w:pPr>
        <w:jc w:val="center"/>
        <w:rPr>
          <w:sz w:val="20"/>
          <w:szCs w:val="20"/>
          <w:lang w:val="uk-UA"/>
        </w:rPr>
      </w:pPr>
      <w:r w:rsidRPr="005D6AEB">
        <w:rPr>
          <w:sz w:val="20"/>
          <w:szCs w:val="20"/>
          <w:lang w:val="uk-UA"/>
        </w:rPr>
        <w:t>Литовська морська академія (Литва)</w:t>
      </w:r>
    </w:p>
    <w:p w:rsidR="005D6AEB" w:rsidRPr="005D6AEB" w:rsidRDefault="005D6AEB" w:rsidP="005D6AEB">
      <w:pPr>
        <w:jc w:val="center"/>
        <w:rPr>
          <w:sz w:val="20"/>
          <w:szCs w:val="20"/>
          <w:lang w:val="uk-UA"/>
        </w:rPr>
      </w:pPr>
      <w:r w:rsidRPr="005D6AEB">
        <w:rPr>
          <w:sz w:val="20"/>
          <w:szCs w:val="20"/>
          <w:lang w:val="uk-UA"/>
        </w:rPr>
        <w:t>Батумська державна морська академія (Грузія)</w:t>
      </w:r>
    </w:p>
    <w:p w:rsidR="005D6AEB" w:rsidRPr="005D6AEB" w:rsidRDefault="005D6AEB" w:rsidP="005D6AEB">
      <w:pPr>
        <w:jc w:val="center"/>
        <w:rPr>
          <w:sz w:val="20"/>
          <w:szCs w:val="20"/>
          <w:lang w:val="uk-UA"/>
        </w:rPr>
      </w:pPr>
      <w:proofErr w:type="spellStart"/>
      <w:r w:rsidRPr="005D6AEB">
        <w:rPr>
          <w:sz w:val="20"/>
          <w:szCs w:val="20"/>
          <w:lang w:val="uk-UA"/>
        </w:rPr>
        <w:t>Азейбарджанська</w:t>
      </w:r>
      <w:proofErr w:type="spellEnd"/>
      <w:r w:rsidRPr="005D6AEB">
        <w:rPr>
          <w:sz w:val="20"/>
          <w:szCs w:val="20"/>
          <w:lang w:val="uk-UA"/>
        </w:rPr>
        <w:t xml:space="preserve"> державна морська академія (</w:t>
      </w:r>
      <w:proofErr w:type="spellStart"/>
      <w:r w:rsidRPr="005D6AEB">
        <w:rPr>
          <w:sz w:val="20"/>
          <w:szCs w:val="20"/>
          <w:lang w:val="uk-UA"/>
        </w:rPr>
        <w:t>Азейбарджан</w:t>
      </w:r>
      <w:proofErr w:type="spellEnd"/>
      <w:r w:rsidRPr="005D6AEB">
        <w:rPr>
          <w:sz w:val="20"/>
          <w:szCs w:val="20"/>
          <w:lang w:val="uk-UA"/>
        </w:rPr>
        <w:t>)</w:t>
      </w:r>
    </w:p>
    <w:p w:rsidR="005D6AEB" w:rsidRPr="005D6AEB" w:rsidRDefault="005D6AEB" w:rsidP="005D6AEB">
      <w:pPr>
        <w:jc w:val="center"/>
        <w:rPr>
          <w:sz w:val="20"/>
          <w:szCs w:val="20"/>
          <w:lang w:val="uk-UA"/>
        </w:rPr>
      </w:pPr>
      <w:r w:rsidRPr="005D6AEB">
        <w:rPr>
          <w:sz w:val="20"/>
          <w:szCs w:val="20"/>
          <w:lang w:val="uk-UA"/>
        </w:rPr>
        <w:t xml:space="preserve">Дунайський інститут НУ «ОМА» 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  <w:proofErr w:type="spellStart"/>
      <w:r w:rsidRPr="00622500">
        <w:rPr>
          <w:rFonts w:cs="TimesNewRomanPSMT"/>
          <w:color w:val="000000"/>
          <w:sz w:val="20"/>
          <w:szCs w:val="20"/>
          <w:lang w:val="uk-UA"/>
        </w:rPr>
        <w:t>Крюінгова</w:t>
      </w:r>
      <w:proofErr w:type="spellEnd"/>
      <w:r w:rsidRPr="00622500">
        <w:rPr>
          <w:rFonts w:cs="TimesNewRomanPSMT"/>
          <w:color w:val="000000"/>
          <w:sz w:val="20"/>
          <w:szCs w:val="20"/>
          <w:lang w:val="uk-UA"/>
        </w:rPr>
        <w:t xml:space="preserve"> компанія «</w:t>
      </w:r>
      <w:proofErr w:type="spellStart"/>
      <w:r w:rsidRPr="00622500">
        <w:rPr>
          <w:rFonts w:cs="TimesNewRomanPSMT"/>
          <w:color w:val="000000"/>
          <w:sz w:val="20"/>
          <w:szCs w:val="20"/>
          <w:lang w:val="uk-UA"/>
        </w:rPr>
        <w:t>Marlow</w:t>
      </w:r>
      <w:proofErr w:type="spellEnd"/>
      <w:r w:rsidRPr="00622500">
        <w:rPr>
          <w:rFonts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622500">
        <w:rPr>
          <w:rFonts w:cs="TimesNewRomanPSMT"/>
          <w:color w:val="000000"/>
          <w:sz w:val="20"/>
          <w:szCs w:val="20"/>
          <w:lang w:val="uk-UA"/>
        </w:rPr>
        <w:t>Navigation</w:t>
      </w:r>
      <w:proofErr w:type="spellEnd"/>
      <w:r w:rsidRPr="00622500">
        <w:rPr>
          <w:rFonts w:cs="TimesNewRomanPSMT"/>
          <w:color w:val="000000"/>
          <w:sz w:val="20"/>
          <w:szCs w:val="20"/>
          <w:lang w:val="uk-UA"/>
        </w:rPr>
        <w:t xml:space="preserve">»  </w:t>
      </w:r>
    </w:p>
    <w:p w:rsidR="00AE1132" w:rsidRDefault="00AE1132" w:rsidP="006866EF">
      <w:pPr>
        <w:autoSpaceDE w:val="0"/>
        <w:autoSpaceDN w:val="0"/>
        <w:adjustRightInd w:val="0"/>
        <w:spacing w:line="288" w:lineRule="auto"/>
        <w:jc w:val="center"/>
        <w:rPr>
          <w:rFonts w:cs="TimesNewRomanPSMT"/>
          <w:color w:val="000000"/>
          <w:sz w:val="20"/>
          <w:szCs w:val="22"/>
          <w:lang w:val="uk-UA"/>
        </w:rPr>
      </w:pPr>
    </w:p>
    <w:p w:rsidR="00251F06" w:rsidRPr="00622500" w:rsidRDefault="00251F06" w:rsidP="006866EF">
      <w:pPr>
        <w:autoSpaceDE w:val="0"/>
        <w:autoSpaceDN w:val="0"/>
        <w:adjustRightInd w:val="0"/>
        <w:spacing w:line="288" w:lineRule="auto"/>
        <w:jc w:val="center"/>
        <w:rPr>
          <w:rFonts w:cs="TimesNewRomanPSMT"/>
          <w:color w:val="000000"/>
          <w:sz w:val="20"/>
          <w:szCs w:val="22"/>
          <w:lang w:val="uk-UA"/>
        </w:rPr>
      </w:pPr>
    </w:p>
    <w:p w:rsidR="00B97701" w:rsidRDefault="003A2654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lang w:val="uk-UA"/>
        </w:rPr>
      </w:pPr>
      <w:r>
        <w:rPr>
          <w:rFonts w:cs="TimesNewRomanPS-BoldItalicMT"/>
          <w:b/>
          <w:bCs/>
          <w:i/>
          <w:iCs/>
          <w:color w:val="000000"/>
          <w:lang w:val="uk-UA"/>
        </w:rPr>
        <w:t>Четверта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lang w:val="uk-UA"/>
        </w:rPr>
      </w:pPr>
      <w:r w:rsidRPr="00622500">
        <w:rPr>
          <w:rFonts w:cs="TimesNewRomanPS-BoldItalicMT"/>
          <w:b/>
          <w:bCs/>
          <w:i/>
          <w:iCs/>
          <w:color w:val="000000"/>
          <w:lang w:val="uk-UA"/>
        </w:rPr>
        <w:t>Міжнародна науково-практична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lang w:val="uk-UA"/>
        </w:rPr>
      </w:pPr>
      <w:r w:rsidRPr="00622500">
        <w:rPr>
          <w:rFonts w:cs="TimesNewRomanPS-BoldItalicMT"/>
          <w:b/>
          <w:bCs/>
          <w:i/>
          <w:iCs/>
          <w:color w:val="000000"/>
          <w:lang w:val="uk-UA"/>
        </w:rPr>
        <w:t>конференція</w:t>
      </w: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szCs w:val="28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szCs w:val="28"/>
          <w:lang w:val="uk-UA"/>
        </w:rPr>
      </w:pPr>
    </w:p>
    <w:p w:rsidR="00AE1132" w:rsidRPr="00622500" w:rsidRDefault="00B97701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  <w:t>ПРОБЛЕМИ СТАЛОГО</w:t>
      </w:r>
      <w:r w:rsidR="00AE1132" w:rsidRPr="00622500"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  <w:t>РОЗВИТКУ</w:t>
      </w:r>
    </w:p>
    <w:p w:rsidR="00AE1132" w:rsidRPr="004013DE" w:rsidRDefault="00B97701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</w:pPr>
      <w:r w:rsidRPr="00903A9F"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  <w:t>МОРСЬКОЇ ГАЛУЗІ</w:t>
      </w:r>
    </w:p>
    <w:p w:rsidR="00D02E64" w:rsidRPr="004013DE" w:rsidRDefault="00D02E64" w:rsidP="00D02E64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</w:pPr>
      <w:r w:rsidRPr="00E76A5F">
        <w:rPr>
          <w:rFonts w:cs="TimesNewRomanPS-BoldItalicMT"/>
          <w:b/>
          <w:bCs/>
          <w:i/>
          <w:iCs/>
          <w:color w:val="000000"/>
          <w:sz w:val="28"/>
          <w:szCs w:val="28"/>
          <w:lang w:val="en-US"/>
        </w:rPr>
        <w:t>PSDMI</w:t>
      </w:r>
      <w:r w:rsidRPr="004013DE"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  <w:t>-202</w:t>
      </w:r>
      <w:r w:rsidR="003A2654"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  <w:t>4</w:t>
      </w:r>
    </w:p>
    <w:p w:rsidR="00D02E64" w:rsidRPr="004013DE" w:rsidRDefault="00D02E64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color w:val="000000"/>
          <w:sz w:val="28"/>
          <w:szCs w:val="28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color w:val="000000"/>
          <w:sz w:val="20"/>
          <w:lang w:val="uk-UA"/>
        </w:rPr>
      </w:pPr>
    </w:p>
    <w:p w:rsidR="00AE1132" w:rsidRPr="00622500" w:rsidRDefault="00AE1132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color w:val="000000"/>
          <w:sz w:val="20"/>
          <w:lang w:val="uk-UA"/>
        </w:rPr>
      </w:pPr>
      <w:r w:rsidRPr="00622500">
        <w:rPr>
          <w:rFonts w:cs="TimesNewRomanPS-BoldItalicMT"/>
          <w:bCs/>
          <w:iCs/>
          <w:color w:val="000000"/>
          <w:sz w:val="20"/>
          <w:lang w:val="uk-UA"/>
        </w:rPr>
        <w:t>Перше інформаційне повідомлення</w:t>
      </w:r>
    </w:p>
    <w:p w:rsidR="00AE1132" w:rsidRPr="00622500" w:rsidRDefault="00AE1132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color w:val="000000"/>
          <w:sz w:val="20"/>
          <w:lang w:val="uk-UA"/>
        </w:rPr>
      </w:pPr>
    </w:p>
    <w:p w:rsidR="00AE1132" w:rsidRDefault="00AE1132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color w:val="000000"/>
          <w:sz w:val="20"/>
          <w:lang w:val="uk-UA"/>
        </w:rPr>
      </w:pPr>
    </w:p>
    <w:p w:rsidR="00D64C05" w:rsidRDefault="00D64C05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color w:val="000000"/>
          <w:sz w:val="20"/>
          <w:lang w:val="uk-UA"/>
        </w:rPr>
      </w:pPr>
    </w:p>
    <w:p w:rsidR="00AE1132" w:rsidRPr="00622500" w:rsidRDefault="00E1405A" w:rsidP="006866EF">
      <w:pPr>
        <w:autoSpaceDE w:val="0"/>
        <w:autoSpaceDN w:val="0"/>
        <w:adjustRightInd w:val="0"/>
        <w:jc w:val="center"/>
        <w:rPr>
          <w:rFonts w:cs="TimesNewRomanPSMT"/>
          <w:color w:val="000000"/>
          <w:sz w:val="20"/>
          <w:szCs w:val="20"/>
          <w:lang w:val="uk-UA"/>
        </w:rPr>
      </w:pPr>
      <w:r>
        <w:rPr>
          <w:rFonts w:cs="TimesNewRomanPSMT"/>
          <w:color w:val="000000"/>
          <w:sz w:val="20"/>
          <w:szCs w:val="20"/>
          <w:lang w:val="uk-UA"/>
        </w:rPr>
        <w:t>2</w:t>
      </w:r>
      <w:r w:rsidR="003A2654">
        <w:rPr>
          <w:rFonts w:cs="TimesNewRomanPSMT"/>
          <w:color w:val="000000"/>
          <w:sz w:val="20"/>
          <w:szCs w:val="20"/>
          <w:lang w:val="uk-UA"/>
        </w:rPr>
        <w:t>8-29</w:t>
      </w:r>
      <w:r w:rsidR="00AE1132" w:rsidRPr="00622500">
        <w:rPr>
          <w:rFonts w:cs="TimesNewRomanPSMT"/>
          <w:color w:val="000000"/>
          <w:sz w:val="20"/>
          <w:szCs w:val="20"/>
          <w:lang w:val="uk-UA"/>
        </w:rPr>
        <w:t xml:space="preserve"> </w:t>
      </w:r>
      <w:r w:rsidR="00B97701">
        <w:rPr>
          <w:rFonts w:cs="TimesNewRomanPSMT"/>
          <w:color w:val="000000"/>
          <w:sz w:val="20"/>
          <w:szCs w:val="20"/>
          <w:lang w:val="uk-UA"/>
        </w:rPr>
        <w:t>листопада</w:t>
      </w:r>
      <w:r w:rsidR="00AE1132" w:rsidRPr="00622500">
        <w:rPr>
          <w:rFonts w:cs="TimesNewRomanPSMT"/>
          <w:color w:val="000000"/>
          <w:sz w:val="20"/>
          <w:szCs w:val="20"/>
          <w:lang w:val="uk-UA"/>
        </w:rPr>
        <w:t xml:space="preserve"> 20</w:t>
      </w:r>
      <w:r w:rsidR="00BB0D55">
        <w:rPr>
          <w:rFonts w:cs="TimesNewRomanPSMT"/>
          <w:color w:val="000000"/>
          <w:sz w:val="20"/>
          <w:szCs w:val="20"/>
          <w:lang w:val="uk-UA"/>
        </w:rPr>
        <w:t>2</w:t>
      </w:r>
      <w:r w:rsidR="003A2654">
        <w:rPr>
          <w:rFonts w:cs="TimesNewRomanPSMT"/>
          <w:color w:val="000000"/>
          <w:sz w:val="20"/>
          <w:szCs w:val="20"/>
          <w:lang w:val="uk-UA"/>
        </w:rPr>
        <w:t>4</w:t>
      </w:r>
      <w:r w:rsidR="00AE1132" w:rsidRPr="00622500">
        <w:rPr>
          <w:rFonts w:cs="TimesNewRomanPSMT"/>
          <w:color w:val="000000"/>
          <w:sz w:val="20"/>
          <w:szCs w:val="20"/>
          <w:lang w:val="uk-UA"/>
        </w:rPr>
        <w:t xml:space="preserve"> року</w:t>
      </w:r>
    </w:p>
    <w:p w:rsidR="00AE1132" w:rsidRPr="00BA5DCA" w:rsidRDefault="00AE1132" w:rsidP="008535EC">
      <w:pPr>
        <w:jc w:val="center"/>
        <w:rPr>
          <w:lang w:val="uk-UA"/>
        </w:rPr>
      </w:pPr>
      <w:r w:rsidRPr="00622500">
        <w:rPr>
          <w:rFonts w:cs="TimesNewRomanPSMT"/>
          <w:color w:val="000000"/>
          <w:sz w:val="20"/>
          <w:szCs w:val="20"/>
          <w:lang w:val="uk-UA"/>
        </w:rPr>
        <w:t>м. Херсон</w:t>
      </w:r>
    </w:p>
    <w:sectPr w:rsidR="00AE1132" w:rsidRPr="00BA5DCA" w:rsidSect="008C7B1F">
      <w:pgSz w:w="16838" w:h="11906" w:orient="landscape"/>
      <w:pgMar w:top="794" w:right="794" w:bottom="794" w:left="794" w:header="709" w:footer="709" w:gutter="0"/>
      <w:cols w:num="3" w:space="708" w:equalWidth="0">
        <w:col w:w="4630" w:space="708"/>
        <w:col w:w="4573" w:space="708"/>
        <w:col w:w="463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TimesNewRomanPS-BoldMT">
    <w:altName w:val="Arial Unicode MS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DE1"/>
    <w:multiLevelType w:val="hybridMultilevel"/>
    <w:tmpl w:val="2D1CD518"/>
    <w:lvl w:ilvl="0" w:tplc="3D764A8A">
      <w:start w:val="1"/>
      <w:numFmt w:val="bullet"/>
      <w:lvlText w:val="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C1FFF"/>
    <w:multiLevelType w:val="hybridMultilevel"/>
    <w:tmpl w:val="4ABEBA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1623C"/>
    <w:multiLevelType w:val="hybridMultilevel"/>
    <w:tmpl w:val="EBD8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73B03"/>
    <w:multiLevelType w:val="hybridMultilevel"/>
    <w:tmpl w:val="1F2C5B46"/>
    <w:lvl w:ilvl="0" w:tplc="3D764A8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EF"/>
    <w:rsid w:val="0000472F"/>
    <w:rsid w:val="00011B06"/>
    <w:rsid w:val="00020F63"/>
    <w:rsid w:val="0003342A"/>
    <w:rsid w:val="0008535C"/>
    <w:rsid w:val="000A128E"/>
    <w:rsid w:val="000A4F9A"/>
    <w:rsid w:val="000A7916"/>
    <w:rsid w:val="000C3237"/>
    <w:rsid w:val="000C3A43"/>
    <w:rsid w:val="000C6966"/>
    <w:rsid w:val="00154F1E"/>
    <w:rsid w:val="00165357"/>
    <w:rsid w:val="00195848"/>
    <w:rsid w:val="00195BD9"/>
    <w:rsid w:val="001C5908"/>
    <w:rsid w:val="001D21FE"/>
    <w:rsid w:val="001D3628"/>
    <w:rsid w:val="001E3E6B"/>
    <w:rsid w:val="002202B0"/>
    <w:rsid w:val="00251F06"/>
    <w:rsid w:val="002620BF"/>
    <w:rsid w:val="00285F09"/>
    <w:rsid w:val="002E50F1"/>
    <w:rsid w:val="002F3F86"/>
    <w:rsid w:val="002F5869"/>
    <w:rsid w:val="00320584"/>
    <w:rsid w:val="003459E1"/>
    <w:rsid w:val="00383EC8"/>
    <w:rsid w:val="00387D78"/>
    <w:rsid w:val="003926C5"/>
    <w:rsid w:val="003A2654"/>
    <w:rsid w:val="003A53D1"/>
    <w:rsid w:val="003B4784"/>
    <w:rsid w:val="003C013F"/>
    <w:rsid w:val="003C4EA1"/>
    <w:rsid w:val="003F29BE"/>
    <w:rsid w:val="00400A7E"/>
    <w:rsid w:val="004013DE"/>
    <w:rsid w:val="00423D70"/>
    <w:rsid w:val="00441D61"/>
    <w:rsid w:val="00445ED6"/>
    <w:rsid w:val="00473B17"/>
    <w:rsid w:val="00477AFC"/>
    <w:rsid w:val="004F50C5"/>
    <w:rsid w:val="0051233A"/>
    <w:rsid w:val="0052292C"/>
    <w:rsid w:val="00560426"/>
    <w:rsid w:val="005660B7"/>
    <w:rsid w:val="005A6350"/>
    <w:rsid w:val="005C5E3A"/>
    <w:rsid w:val="005D200A"/>
    <w:rsid w:val="005D6AEB"/>
    <w:rsid w:val="005E1A56"/>
    <w:rsid w:val="00607D27"/>
    <w:rsid w:val="00610C81"/>
    <w:rsid w:val="00622500"/>
    <w:rsid w:val="006270BA"/>
    <w:rsid w:val="00633F43"/>
    <w:rsid w:val="00642A46"/>
    <w:rsid w:val="00682271"/>
    <w:rsid w:val="00686376"/>
    <w:rsid w:val="006866EF"/>
    <w:rsid w:val="006A4447"/>
    <w:rsid w:val="006B112F"/>
    <w:rsid w:val="006D36D5"/>
    <w:rsid w:val="006D779C"/>
    <w:rsid w:val="00712852"/>
    <w:rsid w:val="00725FD7"/>
    <w:rsid w:val="007C30A5"/>
    <w:rsid w:val="007E6422"/>
    <w:rsid w:val="008046A5"/>
    <w:rsid w:val="00832330"/>
    <w:rsid w:val="00843205"/>
    <w:rsid w:val="008535EC"/>
    <w:rsid w:val="0089053C"/>
    <w:rsid w:val="008A0AFD"/>
    <w:rsid w:val="008C7B1F"/>
    <w:rsid w:val="008D2B50"/>
    <w:rsid w:val="008D381E"/>
    <w:rsid w:val="008D6DFD"/>
    <w:rsid w:val="008E22C9"/>
    <w:rsid w:val="00903A9F"/>
    <w:rsid w:val="00951B49"/>
    <w:rsid w:val="00965464"/>
    <w:rsid w:val="00996072"/>
    <w:rsid w:val="00997D8C"/>
    <w:rsid w:val="009D6B91"/>
    <w:rsid w:val="00A447C2"/>
    <w:rsid w:val="00A650FC"/>
    <w:rsid w:val="00A72414"/>
    <w:rsid w:val="00A91436"/>
    <w:rsid w:val="00AA4387"/>
    <w:rsid w:val="00AB6093"/>
    <w:rsid w:val="00AE1132"/>
    <w:rsid w:val="00B10883"/>
    <w:rsid w:val="00B260E4"/>
    <w:rsid w:val="00B308EE"/>
    <w:rsid w:val="00B36F94"/>
    <w:rsid w:val="00B41F5C"/>
    <w:rsid w:val="00B6569A"/>
    <w:rsid w:val="00B66ECE"/>
    <w:rsid w:val="00B80999"/>
    <w:rsid w:val="00B97701"/>
    <w:rsid w:val="00BA08FD"/>
    <w:rsid w:val="00BA1A60"/>
    <w:rsid w:val="00BA5DCA"/>
    <w:rsid w:val="00BB0D55"/>
    <w:rsid w:val="00BC337A"/>
    <w:rsid w:val="00BE2E13"/>
    <w:rsid w:val="00BF2856"/>
    <w:rsid w:val="00C00C49"/>
    <w:rsid w:val="00C26684"/>
    <w:rsid w:val="00C50734"/>
    <w:rsid w:val="00C57FFE"/>
    <w:rsid w:val="00C80428"/>
    <w:rsid w:val="00C96BF2"/>
    <w:rsid w:val="00CA3B0F"/>
    <w:rsid w:val="00CC3A22"/>
    <w:rsid w:val="00CD263C"/>
    <w:rsid w:val="00CE10A5"/>
    <w:rsid w:val="00CE7219"/>
    <w:rsid w:val="00CF6EAC"/>
    <w:rsid w:val="00D02E64"/>
    <w:rsid w:val="00D259DC"/>
    <w:rsid w:val="00D33ABE"/>
    <w:rsid w:val="00D36C39"/>
    <w:rsid w:val="00D43E29"/>
    <w:rsid w:val="00D47794"/>
    <w:rsid w:val="00D54339"/>
    <w:rsid w:val="00D635E0"/>
    <w:rsid w:val="00D64C05"/>
    <w:rsid w:val="00D71015"/>
    <w:rsid w:val="00D92552"/>
    <w:rsid w:val="00D93535"/>
    <w:rsid w:val="00DA54B5"/>
    <w:rsid w:val="00DC0A10"/>
    <w:rsid w:val="00DC0C5B"/>
    <w:rsid w:val="00DC7886"/>
    <w:rsid w:val="00DE42A7"/>
    <w:rsid w:val="00DF435B"/>
    <w:rsid w:val="00E06DDE"/>
    <w:rsid w:val="00E1405A"/>
    <w:rsid w:val="00E218BC"/>
    <w:rsid w:val="00E319A3"/>
    <w:rsid w:val="00E32E2E"/>
    <w:rsid w:val="00E371DA"/>
    <w:rsid w:val="00E54FD0"/>
    <w:rsid w:val="00E6227A"/>
    <w:rsid w:val="00E63798"/>
    <w:rsid w:val="00E670B5"/>
    <w:rsid w:val="00E84DB7"/>
    <w:rsid w:val="00E8687A"/>
    <w:rsid w:val="00EA3EF3"/>
    <w:rsid w:val="00EA7365"/>
    <w:rsid w:val="00EC2848"/>
    <w:rsid w:val="00EE28BA"/>
    <w:rsid w:val="00EE4FEA"/>
    <w:rsid w:val="00EF749F"/>
    <w:rsid w:val="00F832C8"/>
    <w:rsid w:val="00F8532E"/>
    <w:rsid w:val="00FA587C"/>
    <w:rsid w:val="00FB494A"/>
    <w:rsid w:val="00FE2506"/>
    <w:rsid w:val="00FF32C4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5AC597-042D-4474-8D1A-7EDC151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E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D43E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uiPriority w:val="99"/>
    <w:rsid w:val="006866EF"/>
    <w:pPr>
      <w:spacing w:before="120" w:after="120"/>
      <w:jc w:val="center"/>
    </w:pPr>
    <w:rPr>
      <w:lang w:val="uk-UA"/>
    </w:rPr>
  </w:style>
  <w:style w:type="paragraph" w:customStyle="1" w:styleId="a4">
    <w:name w:val="Таблица"/>
    <w:basedOn w:val="a"/>
    <w:uiPriority w:val="99"/>
    <w:rsid w:val="006866EF"/>
    <w:pPr>
      <w:spacing w:before="120" w:after="120"/>
      <w:jc w:val="right"/>
    </w:pPr>
  </w:style>
  <w:style w:type="character" w:styleId="a5">
    <w:name w:val="Hyperlink"/>
    <w:uiPriority w:val="99"/>
    <w:rsid w:val="006866E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22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2292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5229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uiPriority w:val="22"/>
    <w:qFormat/>
    <w:locked/>
    <w:rsid w:val="00D43E29"/>
    <w:rPr>
      <w:b/>
      <w:bCs/>
    </w:rPr>
  </w:style>
  <w:style w:type="character" w:customStyle="1" w:styleId="10">
    <w:name w:val="Заголовок 1 Знак"/>
    <w:link w:val="1"/>
    <w:uiPriority w:val="9"/>
    <w:rsid w:val="00D43E2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5D6A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670C-1629-4363-8EE3-355183D3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4815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Пользователь Windows</cp:lastModifiedBy>
  <cp:revision>2</cp:revision>
  <cp:lastPrinted>2024-08-13T09:06:00Z</cp:lastPrinted>
  <dcterms:created xsi:type="dcterms:W3CDTF">2024-09-09T10:32:00Z</dcterms:created>
  <dcterms:modified xsi:type="dcterms:W3CDTF">2024-09-09T10:32:00Z</dcterms:modified>
</cp:coreProperties>
</file>