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69A74" w14:textId="2671179F" w:rsidR="00BF7E3D" w:rsidRPr="00A92D82" w:rsidRDefault="00BF7E3D" w:rsidP="00A92D82">
      <w:pPr>
        <w:spacing w:after="0" w:line="240" w:lineRule="auto"/>
        <w:ind w:left="0" w:firstLine="0"/>
        <w:jc w:val="center"/>
        <w:rPr>
          <w:szCs w:val="24"/>
        </w:rPr>
      </w:pPr>
      <w:r w:rsidRPr="00A92D82">
        <w:rPr>
          <w:b/>
          <w:szCs w:val="24"/>
        </w:rPr>
        <w:t>ПРОТОКОЛ № 2</w:t>
      </w:r>
      <w:r w:rsidR="00642316">
        <w:rPr>
          <w:b/>
          <w:szCs w:val="24"/>
        </w:rPr>
        <w:t>9</w:t>
      </w:r>
    </w:p>
    <w:p w14:paraId="5DB03DCA" w14:textId="7B4DF52E" w:rsidR="00BF7E3D" w:rsidRPr="00A92D82" w:rsidRDefault="00BF7E3D" w:rsidP="00A92D82">
      <w:pPr>
        <w:spacing w:after="0" w:line="240" w:lineRule="auto"/>
        <w:ind w:left="0" w:firstLine="0"/>
        <w:jc w:val="center"/>
        <w:rPr>
          <w:szCs w:val="24"/>
        </w:rPr>
      </w:pPr>
      <w:r w:rsidRPr="00A92D82">
        <w:rPr>
          <w:szCs w:val="24"/>
        </w:rPr>
        <w:t xml:space="preserve">засідання Бюро із забезпечення якості вищої освіти та освітньої діяльності хімічного факультету ДНУ , щодо аналізу анкет </w:t>
      </w:r>
      <w:r w:rsidRPr="00A92D82">
        <w:rPr>
          <w:color w:val="000000" w:themeColor="text1"/>
          <w:szCs w:val="24"/>
        </w:rPr>
        <w:t>здобувачів вищої освіти спеціальностей 181 Харчові технології (</w:t>
      </w:r>
      <w:r w:rsidR="004D2D8E" w:rsidRPr="00A92D82">
        <w:rPr>
          <w:szCs w:val="24"/>
        </w:rPr>
        <w:t xml:space="preserve">ОП Харчові технології та ОП Ресторанні та </w:t>
      </w:r>
      <w:proofErr w:type="spellStart"/>
      <w:r w:rsidR="004D2D8E" w:rsidRPr="00A92D82">
        <w:rPr>
          <w:szCs w:val="24"/>
        </w:rPr>
        <w:t>крафтові</w:t>
      </w:r>
      <w:proofErr w:type="spellEnd"/>
      <w:r w:rsidR="004D2D8E" w:rsidRPr="00A92D82">
        <w:rPr>
          <w:szCs w:val="24"/>
        </w:rPr>
        <w:t xml:space="preserve">  технології здорового харчування</w:t>
      </w:r>
      <w:r w:rsidRPr="00A92D82">
        <w:rPr>
          <w:color w:val="000000" w:themeColor="text1"/>
          <w:szCs w:val="24"/>
        </w:rPr>
        <w:t>), 102 Хімія (</w:t>
      </w:r>
      <w:r w:rsidR="004D2D8E" w:rsidRPr="00A92D82">
        <w:rPr>
          <w:szCs w:val="24"/>
        </w:rPr>
        <w:t xml:space="preserve">ОП Хімія та ОП Хімія лікарських </w:t>
      </w:r>
      <w:proofErr w:type="spellStart"/>
      <w:r w:rsidR="004D2D8E" w:rsidRPr="00A92D82">
        <w:rPr>
          <w:szCs w:val="24"/>
        </w:rPr>
        <w:t>сполук</w:t>
      </w:r>
      <w:proofErr w:type="spellEnd"/>
      <w:r w:rsidRPr="00A92D82">
        <w:rPr>
          <w:color w:val="000000" w:themeColor="text1"/>
          <w:szCs w:val="24"/>
        </w:rPr>
        <w:t>),014 Середня освіта (Хімія) (ОП Середня освіта (Хімія)), 161 Хімічні технології та інженерія (ОП Хімічні технології та інженерія)</w:t>
      </w:r>
    </w:p>
    <w:p w14:paraId="4D3F4C91" w14:textId="77777777" w:rsidR="00BF7E3D" w:rsidRPr="00A92D82" w:rsidRDefault="00BF7E3D" w:rsidP="00A92D82">
      <w:pPr>
        <w:spacing w:after="0" w:line="240" w:lineRule="auto"/>
        <w:ind w:left="0" w:firstLine="0"/>
        <w:jc w:val="center"/>
        <w:rPr>
          <w:b/>
          <w:szCs w:val="24"/>
          <w:lang w:val="ru-RU"/>
        </w:rPr>
      </w:pPr>
      <w:r w:rsidRPr="00A92D82">
        <w:rPr>
          <w:b/>
          <w:szCs w:val="24"/>
        </w:rPr>
        <w:t>«Викладач очима студента»</w:t>
      </w:r>
    </w:p>
    <w:p w14:paraId="10693CE2" w14:textId="434720BD" w:rsidR="00BF7E3D" w:rsidRPr="00A92D82" w:rsidRDefault="00BF7E3D" w:rsidP="00A92D82">
      <w:pPr>
        <w:spacing w:after="0" w:line="240" w:lineRule="auto"/>
        <w:ind w:left="0" w:firstLine="0"/>
        <w:jc w:val="center"/>
        <w:rPr>
          <w:b/>
          <w:color w:val="auto"/>
          <w:szCs w:val="24"/>
        </w:rPr>
      </w:pPr>
      <w:r w:rsidRPr="00A92D82">
        <w:rPr>
          <w:b/>
          <w:szCs w:val="24"/>
        </w:rPr>
        <w:t xml:space="preserve"> від </w:t>
      </w:r>
      <w:r w:rsidR="00A92D82" w:rsidRPr="00A92D82">
        <w:rPr>
          <w:b/>
          <w:szCs w:val="24"/>
          <w:lang w:val="ru-RU"/>
        </w:rPr>
        <w:t>19</w:t>
      </w:r>
      <w:r w:rsidRPr="00A92D82">
        <w:rPr>
          <w:b/>
          <w:color w:val="auto"/>
          <w:szCs w:val="24"/>
        </w:rPr>
        <w:t>.0</w:t>
      </w:r>
      <w:r w:rsidR="00A92D82" w:rsidRPr="00A92D82">
        <w:rPr>
          <w:b/>
          <w:color w:val="auto"/>
          <w:szCs w:val="24"/>
          <w:lang w:val="ru-RU"/>
        </w:rPr>
        <w:t>6</w:t>
      </w:r>
      <w:r w:rsidRPr="00A92D82">
        <w:rPr>
          <w:b/>
          <w:color w:val="auto"/>
          <w:szCs w:val="24"/>
        </w:rPr>
        <w:t>.2024р.</w:t>
      </w:r>
    </w:p>
    <w:p w14:paraId="49090EB3" w14:textId="77777777" w:rsidR="00704930" w:rsidRPr="00A92D82" w:rsidRDefault="00704930" w:rsidP="00A92D82">
      <w:pPr>
        <w:spacing w:after="0" w:line="240" w:lineRule="auto"/>
        <w:ind w:left="0" w:firstLine="0"/>
        <w:jc w:val="center"/>
        <w:rPr>
          <w:b/>
          <w:color w:val="auto"/>
          <w:szCs w:val="24"/>
        </w:rPr>
      </w:pPr>
    </w:p>
    <w:tbl>
      <w:tblPr>
        <w:tblStyle w:val="a3"/>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6"/>
        <w:gridCol w:w="7739"/>
      </w:tblGrid>
      <w:tr w:rsidR="00BF7E3D" w:rsidRPr="00A92D82" w14:paraId="231DFFA3" w14:textId="77777777" w:rsidTr="00756C40">
        <w:tc>
          <w:tcPr>
            <w:tcW w:w="1606" w:type="dxa"/>
          </w:tcPr>
          <w:p w14:paraId="3051544A" w14:textId="77777777" w:rsidR="00BF7E3D" w:rsidRPr="00A92D82" w:rsidRDefault="00BF7E3D" w:rsidP="00A92D82">
            <w:pPr>
              <w:spacing w:after="0" w:line="240" w:lineRule="auto"/>
              <w:ind w:left="0" w:firstLine="0"/>
              <w:rPr>
                <w:b/>
                <w:szCs w:val="24"/>
              </w:rPr>
            </w:pPr>
            <w:r w:rsidRPr="00A92D82">
              <w:rPr>
                <w:b/>
                <w:szCs w:val="24"/>
              </w:rPr>
              <w:t>ПРИСУТНІ:</w:t>
            </w:r>
          </w:p>
        </w:tc>
        <w:tc>
          <w:tcPr>
            <w:tcW w:w="7739" w:type="dxa"/>
          </w:tcPr>
          <w:p w14:paraId="3B1B5879" w14:textId="0FF3FDA6" w:rsidR="00BF7E3D" w:rsidRPr="00A92D82" w:rsidRDefault="00BF7E3D" w:rsidP="00A92D82">
            <w:pPr>
              <w:spacing w:after="0" w:line="240" w:lineRule="auto"/>
              <w:ind w:left="0" w:firstLine="0"/>
              <w:rPr>
                <w:szCs w:val="24"/>
              </w:rPr>
            </w:pPr>
            <w:r w:rsidRPr="00A92D82">
              <w:rPr>
                <w:szCs w:val="24"/>
              </w:rPr>
              <w:t xml:space="preserve">доц. Чернушенко О.О., члени Бюро: доценти </w:t>
            </w:r>
            <w:proofErr w:type="spellStart"/>
            <w:r w:rsidRPr="00A92D82">
              <w:rPr>
                <w:szCs w:val="24"/>
              </w:rPr>
              <w:t>Новік</w:t>
            </w:r>
            <w:proofErr w:type="spellEnd"/>
            <w:r w:rsidRPr="00A92D82">
              <w:rPr>
                <w:szCs w:val="24"/>
              </w:rPr>
              <w:t xml:space="preserve"> Г.В., </w:t>
            </w:r>
            <w:r w:rsidRPr="00A92D82">
              <w:rPr>
                <w:szCs w:val="24"/>
                <w:lang w:eastAsia="ru-RU" w:bidi="ru-RU"/>
              </w:rPr>
              <w:t xml:space="preserve">Денисенко </w:t>
            </w:r>
            <w:r w:rsidRPr="00A92D82">
              <w:rPr>
                <w:szCs w:val="24"/>
              </w:rPr>
              <w:t xml:space="preserve">Т.О., Жук Л.П., студенти: </w:t>
            </w:r>
            <w:proofErr w:type="spellStart"/>
            <w:r w:rsidRPr="00A92D82">
              <w:rPr>
                <w:szCs w:val="24"/>
              </w:rPr>
              <w:t>Євграфова</w:t>
            </w:r>
            <w:proofErr w:type="spellEnd"/>
            <w:r w:rsidRPr="00A92D82">
              <w:rPr>
                <w:szCs w:val="24"/>
              </w:rPr>
              <w:t xml:space="preserve"> С.Д., </w:t>
            </w:r>
            <w:proofErr w:type="spellStart"/>
            <w:r w:rsidRPr="00A92D82">
              <w:rPr>
                <w:szCs w:val="24"/>
              </w:rPr>
              <w:t>Кулініч</w:t>
            </w:r>
            <w:proofErr w:type="spellEnd"/>
            <w:r w:rsidRPr="00A92D82">
              <w:rPr>
                <w:szCs w:val="24"/>
              </w:rPr>
              <w:t xml:space="preserve"> М.О., </w:t>
            </w:r>
            <w:proofErr w:type="spellStart"/>
            <w:r w:rsidRPr="00A92D82">
              <w:rPr>
                <w:szCs w:val="24"/>
              </w:rPr>
              <w:t>Берловський</w:t>
            </w:r>
            <w:proofErr w:type="spellEnd"/>
            <w:r w:rsidRPr="00A92D82">
              <w:rPr>
                <w:szCs w:val="24"/>
              </w:rPr>
              <w:t xml:space="preserve"> Е.О., </w:t>
            </w:r>
            <w:proofErr w:type="spellStart"/>
            <w:r w:rsidRPr="00A92D82">
              <w:rPr>
                <w:szCs w:val="24"/>
              </w:rPr>
              <w:t>Агаян</w:t>
            </w:r>
            <w:proofErr w:type="spellEnd"/>
            <w:r w:rsidRPr="00A92D82">
              <w:rPr>
                <w:szCs w:val="24"/>
              </w:rPr>
              <w:t xml:space="preserve"> Т.Р., </w:t>
            </w:r>
            <w:proofErr w:type="spellStart"/>
            <w:r w:rsidRPr="00A92D82">
              <w:rPr>
                <w:szCs w:val="24"/>
              </w:rPr>
              <w:t>ПриймаченкоВ</w:t>
            </w:r>
            <w:proofErr w:type="spellEnd"/>
            <w:r w:rsidRPr="00A92D82">
              <w:rPr>
                <w:szCs w:val="24"/>
              </w:rPr>
              <w:t xml:space="preserve">., аспірант </w:t>
            </w:r>
            <w:proofErr w:type="spellStart"/>
            <w:r w:rsidRPr="00A92D82">
              <w:rPr>
                <w:szCs w:val="24"/>
              </w:rPr>
              <w:t>Бершак</w:t>
            </w:r>
            <w:proofErr w:type="spellEnd"/>
            <w:r w:rsidRPr="00A92D82">
              <w:rPr>
                <w:szCs w:val="24"/>
              </w:rPr>
              <w:t xml:space="preserve"> А., (секретар).</w:t>
            </w:r>
          </w:p>
        </w:tc>
      </w:tr>
    </w:tbl>
    <w:p w14:paraId="50E4D659" w14:textId="77777777" w:rsidR="00BF7E3D" w:rsidRPr="00A92D82" w:rsidRDefault="00BF7E3D" w:rsidP="00A92D82">
      <w:pPr>
        <w:spacing w:after="0" w:line="240" w:lineRule="auto"/>
        <w:ind w:left="0" w:firstLine="0"/>
        <w:rPr>
          <w:b/>
          <w:szCs w:val="24"/>
        </w:rPr>
      </w:pPr>
    </w:p>
    <w:p w14:paraId="75FFEEC4" w14:textId="77777777" w:rsidR="00BF7E3D" w:rsidRPr="00A92D82" w:rsidRDefault="00BF7E3D" w:rsidP="00A92D82">
      <w:pPr>
        <w:spacing w:after="0" w:line="240" w:lineRule="auto"/>
        <w:ind w:left="0" w:firstLine="0"/>
        <w:rPr>
          <w:szCs w:val="24"/>
        </w:rPr>
      </w:pPr>
      <w:r w:rsidRPr="00A92D82">
        <w:rPr>
          <w:b/>
          <w:szCs w:val="24"/>
        </w:rPr>
        <w:t>СЛУХАЛИ:</w:t>
      </w:r>
    </w:p>
    <w:p w14:paraId="7677DE9E" w14:textId="77777777" w:rsidR="00BF7E3D" w:rsidRPr="00A92D82" w:rsidRDefault="00BF7E3D" w:rsidP="00A92D82">
      <w:pPr>
        <w:spacing w:after="0" w:line="240" w:lineRule="auto"/>
        <w:ind w:left="0" w:firstLine="0"/>
        <w:rPr>
          <w:bCs/>
          <w:szCs w:val="24"/>
          <w:highlight w:val="yellow"/>
        </w:rPr>
      </w:pPr>
      <w:r w:rsidRPr="00A92D82">
        <w:rPr>
          <w:bCs/>
          <w:szCs w:val="24"/>
        </w:rPr>
        <w:t>1. Голову БЗЯВО, доценту Чернушенко О.О. про загальні результати аналізу анкетування здобувачів вищої освіти хімічного факультету ДНУ.</w:t>
      </w:r>
    </w:p>
    <w:p w14:paraId="6FA458B1" w14:textId="04E220AC" w:rsidR="00BF7E3D" w:rsidRPr="00A92D82" w:rsidRDefault="00BF7E3D" w:rsidP="00A92D82">
      <w:pPr>
        <w:spacing w:after="0" w:line="240" w:lineRule="auto"/>
        <w:ind w:left="0" w:firstLine="0"/>
        <w:rPr>
          <w:szCs w:val="24"/>
          <w:highlight w:val="yellow"/>
        </w:rPr>
      </w:pPr>
      <w:r w:rsidRPr="00A92D82">
        <w:rPr>
          <w:bCs/>
          <w:szCs w:val="24"/>
        </w:rPr>
        <w:t xml:space="preserve">2. </w:t>
      </w:r>
      <w:proofErr w:type="spellStart"/>
      <w:r w:rsidRPr="00A92D82">
        <w:rPr>
          <w:bCs/>
          <w:szCs w:val="24"/>
        </w:rPr>
        <w:t>Доцентку</w:t>
      </w:r>
      <w:proofErr w:type="spellEnd"/>
      <w:r w:rsidRPr="00A92D82">
        <w:rPr>
          <w:bCs/>
          <w:szCs w:val="24"/>
        </w:rPr>
        <w:t xml:space="preserve"> Жук Л.П. п</w:t>
      </w:r>
      <w:r w:rsidRPr="00A92D82">
        <w:rPr>
          <w:szCs w:val="24"/>
        </w:rPr>
        <w:t>ро аналіз результатів анкетування з оцінювання здобувачами вищої освіти спеціальностей 161 Хімічні технології та інженерія та 102 Хімія.</w:t>
      </w:r>
    </w:p>
    <w:p w14:paraId="0EEB83E7" w14:textId="77777777" w:rsidR="00BF7E3D" w:rsidRPr="00A92D82" w:rsidRDefault="00BF7E3D" w:rsidP="00A92D82">
      <w:pPr>
        <w:spacing w:after="0" w:line="240" w:lineRule="auto"/>
        <w:ind w:left="0" w:firstLine="0"/>
        <w:rPr>
          <w:szCs w:val="24"/>
          <w:highlight w:val="yellow"/>
        </w:rPr>
      </w:pPr>
      <w:r w:rsidRPr="00A92D82">
        <w:rPr>
          <w:szCs w:val="24"/>
        </w:rPr>
        <w:t xml:space="preserve">3. </w:t>
      </w:r>
      <w:proofErr w:type="spellStart"/>
      <w:r w:rsidRPr="00A92D82">
        <w:rPr>
          <w:szCs w:val="24"/>
        </w:rPr>
        <w:t>Доцентку</w:t>
      </w:r>
      <w:proofErr w:type="spellEnd"/>
      <w:r w:rsidRPr="00A92D82">
        <w:rPr>
          <w:szCs w:val="24"/>
        </w:rPr>
        <w:t xml:space="preserve"> Денисенко Т.О. про аналіз результатів анкетування з оцінювання здобувачами вищої освіти спеціальності 014 Середня освіта (Хімія).</w:t>
      </w:r>
    </w:p>
    <w:p w14:paraId="7C2FE34C" w14:textId="5D923C53" w:rsidR="00BF7E3D" w:rsidRPr="00A92D82" w:rsidRDefault="00BF7E3D" w:rsidP="00A92D82">
      <w:pPr>
        <w:spacing w:after="0" w:line="240" w:lineRule="auto"/>
        <w:ind w:left="0" w:firstLine="0"/>
        <w:rPr>
          <w:szCs w:val="24"/>
        </w:rPr>
      </w:pPr>
      <w:r w:rsidRPr="00A92D82">
        <w:rPr>
          <w:szCs w:val="24"/>
        </w:rPr>
        <w:t xml:space="preserve">4. </w:t>
      </w:r>
      <w:proofErr w:type="spellStart"/>
      <w:r w:rsidRPr="00A92D82">
        <w:rPr>
          <w:szCs w:val="24"/>
        </w:rPr>
        <w:t>Доцентку</w:t>
      </w:r>
      <w:proofErr w:type="spellEnd"/>
      <w:r w:rsidRPr="00A92D82">
        <w:rPr>
          <w:szCs w:val="24"/>
        </w:rPr>
        <w:t xml:space="preserve"> </w:t>
      </w:r>
      <w:proofErr w:type="spellStart"/>
      <w:r w:rsidRPr="00A92D82">
        <w:rPr>
          <w:szCs w:val="24"/>
        </w:rPr>
        <w:t>Новік</w:t>
      </w:r>
      <w:proofErr w:type="spellEnd"/>
      <w:r w:rsidRPr="00A92D82">
        <w:rPr>
          <w:szCs w:val="24"/>
        </w:rPr>
        <w:t xml:space="preserve"> Г.В. про аналіз результатів  анкетування з оцінювання здобувачами вищої освіти  спеціальності 181 Харчові технології.</w:t>
      </w:r>
    </w:p>
    <w:p w14:paraId="542FC528" w14:textId="77777777" w:rsidR="00BF7E3D" w:rsidRPr="00A92D82" w:rsidRDefault="00BF7E3D" w:rsidP="00A92D82">
      <w:pPr>
        <w:spacing w:after="0" w:line="240" w:lineRule="auto"/>
        <w:ind w:left="0" w:firstLine="0"/>
        <w:rPr>
          <w:szCs w:val="24"/>
        </w:rPr>
      </w:pPr>
    </w:p>
    <w:p w14:paraId="47AB74C2" w14:textId="77777777" w:rsidR="00BF7E3D" w:rsidRPr="00A92D82" w:rsidRDefault="00BF7E3D" w:rsidP="00A92D82">
      <w:pPr>
        <w:spacing w:after="0" w:line="240" w:lineRule="auto"/>
        <w:ind w:left="0" w:firstLine="0"/>
        <w:jc w:val="left"/>
        <w:rPr>
          <w:szCs w:val="24"/>
        </w:rPr>
      </w:pPr>
      <w:r w:rsidRPr="00A92D82">
        <w:rPr>
          <w:b/>
          <w:szCs w:val="24"/>
        </w:rPr>
        <w:t xml:space="preserve">ВИСТУПИЛИ:  </w:t>
      </w:r>
    </w:p>
    <w:p w14:paraId="04A67F5E" w14:textId="55E09657" w:rsidR="004D2D8E" w:rsidRPr="00F75F66" w:rsidRDefault="00BF7E3D" w:rsidP="00F75F66">
      <w:pPr>
        <w:spacing w:after="0" w:line="240" w:lineRule="auto"/>
        <w:ind w:firstLine="709"/>
        <w:rPr>
          <w:bCs/>
          <w:szCs w:val="24"/>
          <w:lang w:val="ru-RU"/>
        </w:rPr>
      </w:pPr>
      <w:r w:rsidRPr="00A92D82">
        <w:rPr>
          <w:color w:val="auto"/>
          <w:szCs w:val="24"/>
        </w:rPr>
        <w:t xml:space="preserve">1. </w:t>
      </w:r>
      <w:proofErr w:type="spellStart"/>
      <w:r w:rsidRPr="00F75F66">
        <w:rPr>
          <w:color w:val="auto"/>
          <w:szCs w:val="24"/>
        </w:rPr>
        <w:t>Доцентка</w:t>
      </w:r>
      <w:proofErr w:type="spellEnd"/>
      <w:r w:rsidRPr="00F75F66">
        <w:rPr>
          <w:color w:val="auto"/>
          <w:szCs w:val="24"/>
        </w:rPr>
        <w:t xml:space="preserve"> Чернушенко О.О., голова Бюро ЗЯВО хімічного факультету, проаналізувала основні результати анкетування випускників за всіма спеціальностями хімічного факультету. </w:t>
      </w:r>
      <w:r w:rsidR="004D2D8E" w:rsidRPr="00F75F66">
        <w:rPr>
          <w:bCs/>
          <w:szCs w:val="24"/>
        </w:rPr>
        <w:t xml:space="preserve">Аналіз результатів анкетування та опитування здобувачів освіти </w:t>
      </w:r>
      <w:r w:rsidR="00181D63" w:rsidRPr="00F75F66">
        <w:rPr>
          <w:bCs/>
          <w:szCs w:val="24"/>
        </w:rPr>
        <w:t xml:space="preserve"> </w:t>
      </w:r>
      <w:r w:rsidR="004D2D8E" w:rsidRPr="00F75F66">
        <w:rPr>
          <w:bCs/>
          <w:szCs w:val="24"/>
        </w:rPr>
        <w:t xml:space="preserve">хімічного факультету Дніпровського національного університету імені Олеся  Гончара </w:t>
      </w:r>
      <w:r w:rsidR="004D2D8E" w:rsidRPr="00F75F66">
        <w:rPr>
          <w:bCs/>
          <w:szCs w:val="24"/>
          <w:lang w:val="ru-RU"/>
        </w:rPr>
        <w:t xml:space="preserve">за 1 семестр 2023-2024 </w:t>
      </w:r>
      <w:proofErr w:type="spellStart"/>
      <w:r w:rsidR="004D2D8E" w:rsidRPr="00F75F66">
        <w:rPr>
          <w:bCs/>
          <w:szCs w:val="24"/>
          <w:lang w:val="ru-RU"/>
        </w:rPr>
        <w:t>нр</w:t>
      </w:r>
      <w:proofErr w:type="spellEnd"/>
      <w:r w:rsidR="004D2D8E" w:rsidRPr="00F75F66">
        <w:rPr>
          <w:bCs/>
          <w:szCs w:val="24"/>
        </w:rPr>
        <w:t xml:space="preserve"> проводили  за </w:t>
      </w:r>
      <w:r w:rsidR="004D2D8E" w:rsidRPr="00F75F66">
        <w:rPr>
          <w:bCs/>
          <w:szCs w:val="24"/>
          <w:lang w:val="ru-RU"/>
        </w:rPr>
        <w:t>4</w:t>
      </w:r>
      <w:r w:rsidR="004D2D8E" w:rsidRPr="00F75F66">
        <w:rPr>
          <w:bCs/>
          <w:szCs w:val="24"/>
        </w:rPr>
        <w:t xml:space="preserve"> спеціальностями</w:t>
      </w:r>
      <w:r w:rsidR="00AD07E4" w:rsidRPr="00F75F66">
        <w:rPr>
          <w:bCs/>
          <w:szCs w:val="24"/>
          <w:lang w:val="ru-RU"/>
        </w:rPr>
        <w:t xml:space="preserve"> та 6 ОП</w:t>
      </w:r>
    </w:p>
    <w:p w14:paraId="2E40C134" w14:textId="5291BD3A" w:rsidR="00F75F66" w:rsidRDefault="00181D63" w:rsidP="00F75F66">
      <w:pPr>
        <w:spacing w:after="0" w:line="240" w:lineRule="auto"/>
        <w:ind w:left="0" w:firstLine="709"/>
        <w:rPr>
          <w:color w:val="auto"/>
          <w:szCs w:val="24"/>
        </w:rPr>
      </w:pPr>
      <w:r w:rsidRPr="00F75F66">
        <w:rPr>
          <w:color w:val="auto"/>
          <w:szCs w:val="24"/>
        </w:rPr>
        <w:t xml:space="preserve">Обробка анкет проводилася Жук Ларисою Петрівною, </w:t>
      </w:r>
      <w:proofErr w:type="spellStart"/>
      <w:r w:rsidRPr="00F75F66">
        <w:rPr>
          <w:color w:val="auto"/>
          <w:szCs w:val="24"/>
        </w:rPr>
        <w:t>Новік</w:t>
      </w:r>
      <w:proofErr w:type="spellEnd"/>
      <w:r w:rsidRPr="00F75F66">
        <w:rPr>
          <w:color w:val="auto"/>
          <w:szCs w:val="24"/>
        </w:rPr>
        <w:t xml:space="preserve"> Ганною Вікторівною, Денисенко Тетяною. </w:t>
      </w:r>
    </w:p>
    <w:p w14:paraId="10409AD6" w14:textId="7A30195F" w:rsidR="00F75F66" w:rsidRPr="00F75F66" w:rsidRDefault="00111224" w:rsidP="00F75F66">
      <w:pPr>
        <w:spacing w:after="0" w:line="240" w:lineRule="auto"/>
        <w:ind w:firstLine="709"/>
        <w:rPr>
          <w:sz w:val="28"/>
          <w:szCs w:val="28"/>
        </w:rPr>
      </w:pPr>
      <w:bookmarkStart w:id="0" w:name="_Hlk178275939"/>
      <w:r w:rsidRPr="00122F3F">
        <w:rPr>
          <w:szCs w:val="24"/>
        </w:rPr>
        <w:t>Б</w:t>
      </w:r>
      <w:r w:rsidR="00F75F66" w:rsidRPr="00122F3F">
        <w:rPr>
          <w:szCs w:val="24"/>
        </w:rPr>
        <w:t xml:space="preserve">уло проаналізовано основні результати анкетування здобувачів вищої освіти, що навчаються за освітніми програмами: «Хімічні технології та інженерія» спеціальності 161 Хімічні технології та інженерія; «Хімія» спеціальність 102 Хімія;  </w:t>
      </w:r>
      <w:r w:rsidRPr="00122F3F">
        <w:rPr>
          <w:szCs w:val="24"/>
        </w:rPr>
        <w:t xml:space="preserve">ОП «Хімія лікарських </w:t>
      </w:r>
      <w:proofErr w:type="spellStart"/>
      <w:r w:rsidRPr="00122F3F">
        <w:rPr>
          <w:szCs w:val="24"/>
        </w:rPr>
        <w:t>сполук</w:t>
      </w:r>
      <w:proofErr w:type="spellEnd"/>
      <w:r w:rsidRPr="00122F3F">
        <w:rPr>
          <w:szCs w:val="24"/>
        </w:rPr>
        <w:t xml:space="preserve">», </w:t>
      </w:r>
      <w:r w:rsidR="00F75F66" w:rsidRPr="00122F3F">
        <w:rPr>
          <w:szCs w:val="24"/>
        </w:rPr>
        <w:t>спеціальність 014 Середня освіта (Хімія); «Харчові технології» спеціальність 181 Харчові технології; на хімічному факультеті.</w:t>
      </w:r>
      <w:r w:rsidR="00F75F66" w:rsidRPr="0088102C">
        <w:rPr>
          <w:sz w:val="28"/>
          <w:szCs w:val="28"/>
        </w:rPr>
        <w:t xml:space="preserve"> </w:t>
      </w:r>
    </w:p>
    <w:p w14:paraId="1980B6EC" w14:textId="3EE18846" w:rsidR="00F75F66" w:rsidRPr="00341C2B" w:rsidRDefault="00F75F66" w:rsidP="00F75F66">
      <w:pPr>
        <w:spacing w:after="0" w:line="240" w:lineRule="auto"/>
        <w:ind w:firstLine="709"/>
        <w:rPr>
          <w:szCs w:val="24"/>
        </w:rPr>
      </w:pPr>
      <w:r w:rsidRPr="001A4486">
        <w:rPr>
          <w:szCs w:val="24"/>
        </w:rPr>
        <w:t xml:space="preserve"> </w:t>
      </w:r>
      <w:bookmarkStart w:id="1" w:name="_Hlk106785805"/>
      <w:r w:rsidRPr="00704F58">
        <w:rPr>
          <w:szCs w:val="24"/>
        </w:rPr>
        <w:t>В анкетуванні взяли участь 190 студентів 922 анкет у 2 семестрі,  що складає приблизно 73  %</w:t>
      </w:r>
      <w:r w:rsidRPr="00704F58">
        <w:rPr>
          <w:b/>
          <w:bCs/>
          <w:szCs w:val="24"/>
        </w:rPr>
        <w:t xml:space="preserve"> </w:t>
      </w:r>
      <w:r w:rsidRPr="00704F58">
        <w:rPr>
          <w:bCs/>
          <w:szCs w:val="24"/>
        </w:rPr>
        <w:t>від загальної кількості осіб  260  студентів</w:t>
      </w:r>
      <w:r w:rsidRPr="00704F58">
        <w:rPr>
          <w:szCs w:val="24"/>
        </w:rPr>
        <w:t xml:space="preserve">, які навчаються на хімічному факультеті. </w:t>
      </w:r>
      <w:bookmarkEnd w:id="0"/>
      <w:r w:rsidRPr="001602FA">
        <w:rPr>
          <w:szCs w:val="24"/>
        </w:rPr>
        <w:t>Опитування здобувачів вищої освіти було анонімним. Опитування студентів провод</w:t>
      </w:r>
      <w:r w:rsidRPr="00341C2B">
        <w:rPr>
          <w:szCs w:val="24"/>
        </w:rPr>
        <w:t xml:space="preserve">илося після закінчення теоретичної частини семестру під час проходження навчальних практик та сесії. Опитування проводилося за переліком питань наведених у формі додатку 1 Положення про систему внутрішнього забезпечення якості вищої освіти в ДНУ, затвердженого вченою радою ДНУ від 26.12.19, </w:t>
      </w:r>
      <w:proofErr w:type="spellStart"/>
      <w:r w:rsidRPr="00341C2B">
        <w:rPr>
          <w:szCs w:val="24"/>
        </w:rPr>
        <w:t>прот</w:t>
      </w:r>
      <w:proofErr w:type="spellEnd"/>
      <w:r w:rsidRPr="00341C2B">
        <w:rPr>
          <w:szCs w:val="24"/>
        </w:rPr>
        <w:t xml:space="preserve">. №7 та введеного в дію Наказом ДНУ № 39 від 10.02.2020 р. з використанням </w:t>
      </w:r>
      <w:proofErr w:type="spellStart"/>
      <w:r w:rsidRPr="00341C2B">
        <w:rPr>
          <w:szCs w:val="24"/>
        </w:rPr>
        <w:t>Forms</w:t>
      </w:r>
      <w:proofErr w:type="spellEnd"/>
      <w:r w:rsidRPr="00341C2B">
        <w:rPr>
          <w:szCs w:val="24"/>
        </w:rPr>
        <w:t xml:space="preserve"> 365 офісу. </w:t>
      </w:r>
      <w:bookmarkStart w:id="2" w:name="_Hlk106785867"/>
      <w:bookmarkEnd w:id="1"/>
      <w:r w:rsidRPr="00341C2B">
        <w:rPr>
          <w:szCs w:val="24"/>
        </w:rPr>
        <w:t>Показники узагальненої оцінки якості організації освітньої діяльності при викладанні освітніх компонент були розраховані за п’ятьма рівнями, наведеними у додатку 3 Положення про систему внутрішнього забезпечення якості вищої освіти в ДНУ</w:t>
      </w:r>
      <w:bookmarkEnd w:id="2"/>
      <w:r w:rsidRPr="00341C2B">
        <w:rPr>
          <w:szCs w:val="24"/>
        </w:rPr>
        <w:t>.</w:t>
      </w:r>
    </w:p>
    <w:p w14:paraId="79F63188" w14:textId="3AB78CA5" w:rsidR="00F75F66" w:rsidRPr="0018632B" w:rsidRDefault="00F75F66" w:rsidP="00F75F66">
      <w:pPr>
        <w:pStyle w:val="40"/>
        <w:shd w:val="clear" w:color="auto" w:fill="auto"/>
        <w:spacing w:line="240" w:lineRule="auto"/>
        <w:ind w:firstLine="709"/>
        <w:jc w:val="both"/>
        <w:rPr>
          <w:b w:val="0"/>
          <w:bCs w:val="0"/>
          <w:sz w:val="24"/>
          <w:szCs w:val="24"/>
        </w:rPr>
      </w:pPr>
      <w:bookmarkStart w:id="3" w:name="_Hlk178276058"/>
      <w:r w:rsidRPr="00F75F66">
        <w:rPr>
          <w:b w:val="0"/>
          <w:sz w:val="24"/>
          <w:szCs w:val="24"/>
          <w:lang w:val="uk-UA"/>
        </w:rPr>
        <w:t xml:space="preserve">За  результатами анкетування  для кожного курсу складено звіти, в яких відображено рівень якості викладання дисциплін, що викладаються, рейтинг викладачів кафедр  хімічного факультету та викладачів інших кафедр, які забезпечують освітній процес для даного контингенту здобувачів вищої освіти, за показником якості організації освітнього </w:t>
      </w:r>
      <w:r w:rsidRPr="00F75F66">
        <w:rPr>
          <w:b w:val="0"/>
          <w:sz w:val="24"/>
          <w:szCs w:val="24"/>
          <w:lang w:val="uk-UA"/>
        </w:rPr>
        <w:lastRenderedPageBreak/>
        <w:t>процесу з навчальних компонент, які викладалися у 2,4,6,8,10 семестрах 202</w:t>
      </w:r>
      <w:r w:rsidR="00111224">
        <w:rPr>
          <w:b w:val="0"/>
          <w:sz w:val="24"/>
          <w:szCs w:val="24"/>
          <w:lang w:val="uk-UA"/>
        </w:rPr>
        <w:t>3</w:t>
      </w:r>
      <w:r w:rsidRPr="00F75F66">
        <w:rPr>
          <w:b w:val="0"/>
          <w:sz w:val="24"/>
          <w:szCs w:val="24"/>
          <w:lang w:val="uk-UA"/>
        </w:rPr>
        <w:t>/202</w:t>
      </w:r>
      <w:r w:rsidR="00111224">
        <w:rPr>
          <w:b w:val="0"/>
          <w:sz w:val="24"/>
          <w:szCs w:val="24"/>
          <w:lang w:val="uk-UA"/>
        </w:rPr>
        <w:t>4</w:t>
      </w:r>
      <w:r w:rsidRPr="00F75F66">
        <w:rPr>
          <w:b w:val="0"/>
          <w:sz w:val="24"/>
          <w:szCs w:val="24"/>
          <w:lang w:val="uk-UA"/>
        </w:rPr>
        <w:t xml:space="preserve"> </w:t>
      </w:r>
      <w:proofErr w:type="spellStart"/>
      <w:r w:rsidRPr="00F75F66">
        <w:rPr>
          <w:b w:val="0"/>
          <w:sz w:val="24"/>
          <w:szCs w:val="24"/>
          <w:lang w:val="uk-UA"/>
        </w:rPr>
        <w:t>н.р</w:t>
      </w:r>
      <w:proofErr w:type="spellEnd"/>
      <w:r w:rsidRPr="00F75F66">
        <w:rPr>
          <w:b w:val="0"/>
          <w:sz w:val="24"/>
          <w:szCs w:val="24"/>
          <w:lang w:val="uk-UA"/>
        </w:rPr>
        <w:t xml:space="preserve">. Результати </w:t>
      </w:r>
      <w:r>
        <w:rPr>
          <w:b w:val="0"/>
          <w:sz w:val="24"/>
          <w:szCs w:val="24"/>
          <w:lang w:val="uk-UA"/>
        </w:rPr>
        <w:t xml:space="preserve">були </w:t>
      </w:r>
      <w:r w:rsidRPr="00F75F66">
        <w:rPr>
          <w:b w:val="0"/>
          <w:sz w:val="24"/>
          <w:szCs w:val="24"/>
          <w:lang w:val="uk-UA"/>
        </w:rPr>
        <w:t xml:space="preserve">наведені у вигляді таблиць. </w:t>
      </w:r>
      <w:proofErr w:type="spellStart"/>
      <w:r w:rsidRPr="00410C7C">
        <w:rPr>
          <w:b w:val="0"/>
          <w:sz w:val="24"/>
          <w:szCs w:val="24"/>
        </w:rPr>
        <w:t>Згідно</w:t>
      </w:r>
      <w:proofErr w:type="spellEnd"/>
      <w:r w:rsidRPr="00410C7C">
        <w:rPr>
          <w:b w:val="0"/>
          <w:sz w:val="24"/>
          <w:szCs w:val="24"/>
        </w:rPr>
        <w:t xml:space="preserve"> </w:t>
      </w:r>
      <w:proofErr w:type="spellStart"/>
      <w:r w:rsidRPr="00410C7C">
        <w:rPr>
          <w:b w:val="0"/>
          <w:sz w:val="24"/>
          <w:szCs w:val="24"/>
        </w:rPr>
        <w:t>оброблених</w:t>
      </w:r>
      <w:proofErr w:type="spellEnd"/>
      <w:r w:rsidRPr="00410C7C">
        <w:rPr>
          <w:b w:val="0"/>
          <w:sz w:val="24"/>
          <w:szCs w:val="24"/>
        </w:rPr>
        <w:t xml:space="preserve"> </w:t>
      </w:r>
      <w:proofErr w:type="spellStart"/>
      <w:r w:rsidRPr="00410C7C">
        <w:rPr>
          <w:b w:val="0"/>
          <w:sz w:val="24"/>
          <w:szCs w:val="24"/>
        </w:rPr>
        <w:t>даних</w:t>
      </w:r>
      <w:proofErr w:type="spellEnd"/>
      <w:r w:rsidRPr="00410C7C">
        <w:rPr>
          <w:b w:val="0"/>
          <w:sz w:val="24"/>
          <w:szCs w:val="24"/>
        </w:rPr>
        <w:t xml:space="preserve">, </w:t>
      </w:r>
      <w:proofErr w:type="spellStart"/>
      <w:r w:rsidRPr="00410C7C">
        <w:rPr>
          <w:b w:val="0"/>
          <w:sz w:val="24"/>
          <w:szCs w:val="24"/>
        </w:rPr>
        <w:t>рівень</w:t>
      </w:r>
      <w:proofErr w:type="spellEnd"/>
      <w:r w:rsidRPr="00410C7C">
        <w:rPr>
          <w:b w:val="0"/>
          <w:sz w:val="24"/>
          <w:szCs w:val="24"/>
        </w:rPr>
        <w:t xml:space="preserve"> </w:t>
      </w:r>
      <w:proofErr w:type="spellStart"/>
      <w:r w:rsidRPr="00410C7C">
        <w:rPr>
          <w:b w:val="0"/>
          <w:sz w:val="24"/>
          <w:szCs w:val="24"/>
        </w:rPr>
        <w:t>якості</w:t>
      </w:r>
      <w:proofErr w:type="spellEnd"/>
      <w:r w:rsidRPr="00410C7C">
        <w:rPr>
          <w:b w:val="0"/>
          <w:sz w:val="24"/>
          <w:szCs w:val="24"/>
        </w:rPr>
        <w:t xml:space="preserve"> </w:t>
      </w:r>
      <w:proofErr w:type="spellStart"/>
      <w:r w:rsidRPr="00410C7C">
        <w:rPr>
          <w:b w:val="0"/>
          <w:sz w:val="24"/>
          <w:szCs w:val="24"/>
        </w:rPr>
        <w:t>викладання</w:t>
      </w:r>
      <w:proofErr w:type="spellEnd"/>
      <w:r w:rsidRPr="00410C7C">
        <w:rPr>
          <w:b w:val="0"/>
          <w:sz w:val="24"/>
          <w:szCs w:val="24"/>
        </w:rPr>
        <w:t xml:space="preserve"> </w:t>
      </w:r>
      <w:proofErr w:type="spellStart"/>
      <w:r w:rsidRPr="00410C7C">
        <w:rPr>
          <w:b w:val="0"/>
          <w:sz w:val="24"/>
          <w:szCs w:val="24"/>
        </w:rPr>
        <w:t>дисциплін</w:t>
      </w:r>
      <w:proofErr w:type="spellEnd"/>
      <w:r w:rsidRPr="00410C7C">
        <w:rPr>
          <w:b w:val="0"/>
          <w:bCs w:val="0"/>
          <w:sz w:val="24"/>
          <w:szCs w:val="24"/>
        </w:rPr>
        <w:t xml:space="preserve"> «</w:t>
      </w:r>
      <w:proofErr w:type="spellStart"/>
      <w:r w:rsidRPr="00410C7C">
        <w:rPr>
          <w:b w:val="0"/>
          <w:bCs w:val="0"/>
          <w:sz w:val="24"/>
          <w:szCs w:val="24"/>
        </w:rPr>
        <w:t>Високий</w:t>
      </w:r>
      <w:proofErr w:type="spellEnd"/>
      <w:r w:rsidRPr="00410C7C">
        <w:rPr>
          <w:b w:val="0"/>
          <w:bCs w:val="0"/>
          <w:sz w:val="24"/>
          <w:szCs w:val="24"/>
        </w:rPr>
        <w:t xml:space="preserve">»» </w:t>
      </w:r>
      <w:proofErr w:type="spellStart"/>
      <w:r w:rsidRPr="00410C7C">
        <w:rPr>
          <w:b w:val="0"/>
          <w:bCs w:val="0"/>
          <w:sz w:val="24"/>
          <w:szCs w:val="24"/>
        </w:rPr>
        <w:t>визначено</w:t>
      </w:r>
      <w:proofErr w:type="spellEnd"/>
      <w:r w:rsidRPr="00410C7C">
        <w:rPr>
          <w:b w:val="0"/>
          <w:bCs w:val="0"/>
          <w:sz w:val="24"/>
          <w:szCs w:val="24"/>
        </w:rPr>
        <w:t xml:space="preserve"> для </w:t>
      </w:r>
      <w:proofErr w:type="spellStart"/>
      <w:r w:rsidRPr="00410C7C">
        <w:rPr>
          <w:b w:val="0"/>
          <w:bCs w:val="0"/>
          <w:sz w:val="24"/>
          <w:szCs w:val="24"/>
        </w:rPr>
        <w:t>усіх</w:t>
      </w:r>
      <w:proofErr w:type="spellEnd"/>
      <w:r w:rsidRPr="00410C7C">
        <w:rPr>
          <w:b w:val="0"/>
          <w:bCs w:val="0"/>
          <w:sz w:val="24"/>
          <w:szCs w:val="24"/>
        </w:rPr>
        <w:t xml:space="preserve"> </w:t>
      </w:r>
      <w:proofErr w:type="spellStart"/>
      <w:r w:rsidRPr="00410C7C">
        <w:rPr>
          <w:b w:val="0"/>
          <w:bCs w:val="0"/>
          <w:sz w:val="24"/>
          <w:szCs w:val="24"/>
        </w:rPr>
        <w:t>викладачів</w:t>
      </w:r>
      <w:proofErr w:type="spellEnd"/>
      <w:r w:rsidRPr="00410C7C">
        <w:rPr>
          <w:b w:val="0"/>
          <w:bCs w:val="0"/>
          <w:sz w:val="24"/>
          <w:szCs w:val="24"/>
        </w:rPr>
        <w:t xml:space="preserve"> і </w:t>
      </w:r>
      <w:r w:rsidRPr="00410C7C">
        <w:rPr>
          <w:b w:val="0"/>
          <w:sz w:val="24"/>
          <w:szCs w:val="24"/>
        </w:rPr>
        <w:t xml:space="preserve">в </w:t>
      </w:r>
      <w:proofErr w:type="spellStart"/>
      <w:r w:rsidRPr="00410C7C">
        <w:rPr>
          <w:b w:val="0"/>
          <w:sz w:val="24"/>
          <w:szCs w:val="24"/>
        </w:rPr>
        <w:t>середньому</w:t>
      </w:r>
      <w:proofErr w:type="spellEnd"/>
      <w:r w:rsidRPr="00410C7C">
        <w:rPr>
          <w:b w:val="0"/>
          <w:sz w:val="24"/>
          <w:szCs w:val="24"/>
        </w:rPr>
        <w:t xml:space="preserve"> становить 96%</w:t>
      </w:r>
      <w:r>
        <w:rPr>
          <w:b w:val="0"/>
          <w:sz w:val="24"/>
          <w:szCs w:val="24"/>
        </w:rPr>
        <w:t>,</w:t>
      </w:r>
      <w:r w:rsidRPr="00410C7C">
        <w:rPr>
          <w:b w:val="0"/>
          <w:bCs w:val="0"/>
          <w:sz w:val="24"/>
          <w:szCs w:val="24"/>
        </w:rPr>
        <w:t xml:space="preserve"> «</w:t>
      </w:r>
      <w:proofErr w:type="spellStart"/>
      <w:r w:rsidRPr="00410C7C">
        <w:rPr>
          <w:b w:val="0"/>
          <w:bCs w:val="0"/>
          <w:sz w:val="24"/>
          <w:szCs w:val="24"/>
        </w:rPr>
        <w:t>Вище</w:t>
      </w:r>
      <w:proofErr w:type="spellEnd"/>
      <w:r w:rsidRPr="00410C7C">
        <w:rPr>
          <w:b w:val="0"/>
          <w:bCs w:val="0"/>
          <w:sz w:val="24"/>
          <w:szCs w:val="24"/>
        </w:rPr>
        <w:t xml:space="preserve"> </w:t>
      </w:r>
      <w:proofErr w:type="spellStart"/>
      <w:r w:rsidRPr="00410C7C">
        <w:rPr>
          <w:b w:val="0"/>
          <w:bCs w:val="0"/>
          <w:sz w:val="24"/>
          <w:szCs w:val="24"/>
        </w:rPr>
        <w:t>середнього</w:t>
      </w:r>
      <w:proofErr w:type="spellEnd"/>
      <w:r>
        <w:rPr>
          <w:b w:val="0"/>
          <w:bCs w:val="0"/>
          <w:sz w:val="24"/>
          <w:szCs w:val="24"/>
        </w:rPr>
        <w:t>» 4%.</w:t>
      </w:r>
      <w:r w:rsidRPr="00410C7C">
        <w:rPr>
          <w:b w:val="0"/>
          <w:i/>
          <w:iCs/>
          <w:sz w:val="24"/>
          <w:szCs w:val="24"/>
        </w:rPr>
        <w:t xml:space="preserve"> </w:t>
      </w:r>
      <w:proofErr w:type="spellStart"/>
      <w:r w:rsidRPr="00410C7C">
        <w:rPr>
          <w:b w:val="0"/>
          <w:sz w:val="24"/>
          <w:szCs w:val="24"/>
        </w:rPr>
        <w:t>Слід</w:t>
      </w:r>
      <w:proofErr w:type="spellEnd"/>
      <w:r w:rsidRPr="00410C7C">
        <w:rPr>
          <w:b w:val="0"/>
          <w:sz w:val="24"/>
          <w:szCs w:val="24"/>
        </w:rPr>
        <w:t xml:space="preserve"> </w:t>
      </w:r>
      <w:proofErr w:type="spellStart"/>
      <w:r w:rsidRPr="00410C7C">
        <w:rPr>
          <w:b w:val="0"/>
          <w:sz w:val="24"/>
          <w:szCs w:val="24"/>
        </w:rPr>
        <w:t>відзначити</w:t>
      </w:r>
      <w:proofErr w:type="spellEnd"/>
      <w:r w:rsidRPr="00410C7C">
        <w:rPr>
          <w:b w:val="0"/>
          <w:sz w:val="24"/>
          <w:szCs w:val="24"/>
        </w:rPr>
        <w:t xml:space="preserve">, </w:t>
      </w:r>
      <w:proofErr w:type="spellStart"/>
      <w:r w:rsidRPr="00410C7C">
        <w:rPr>
          <w:b w:val="0"/>
          <w:sz w:val="24"/>
          <w:szCs w:val="24"/>
        </w:rPr>
        <w:t>що</w:t>
      </w:r>
      <w:proofErr w:type="spellEnd"/>
      <w:r w:rsidRPr="00410C7C">
        <w:rPr>
          <w:b w:val="0"/>
          <w:sz w:val="24"/>
          <w:szCs w:val="24"/>
        </w:rPr>
        <w:t xml:space="preserve"> </w:t>
      </w:r>
      <w:proofErr w:type="spellStart"/>
      <w:r w:rsidRPr="00410C7C">
        <w:rPr>
          <w:b w:val="0"/>
          <w:sz w:val="24"/>
          <w:szCs w:val="24"/>
        </w:rPr>
        <w:t>викладання</w:t>
      </w:r>
      <w:proofErr w:type="spellEnd"/>
      <w:r w:rsidRPr="00410C7C">
        <w:rPr>
          <w:b w:val="0"/>
          <w:sz w:val="24"/>
          <w:szCs w:val="24"/>
        </w:rPr>
        <w:t xml:space="preserve"> </w:t>
      </w:r>
      <w:proofErr w:type="spellStart"/>
      <w:r w:rsidRPr="00410C7C">
        <w:rPr>
          <w:b w:val="0"/>
          <w:sz w:val="24"/>
          <w:szCs w:val="24"/>
        </w:rPr>
        <w:t>дисциплін</w:t>
      </w:r>
      <w:proofErr w:type="spellEnd"/>
      <w:r w:rsidRPr="00410C7C">
        <w:rPr>
          <w:b w:val="0"/>
          <w:sz w:val="24"/>
          <w:szCs w:val="24"/>
        </w:rPr>
        <w:t xml:space="preserve"> </w:t>
      </w:r>
      <w:proofErr w:type="spellStart"/>
      <w:r w:rsidRPr="00410C7C">
        <w:rPr>
          <w:b w:val="0"/>
          <w:sz w:val="24"/>
          <w:szCs w:val="24"/>
        </w:rPr>
        <w:t>здійснювалось</w:t>
      </w:r>
      <w:proofErr w:type="spellEnd"/>
      <w:r w:rsidRPr="00410C7C">
        <w:rPr>
          <w:b w:val="0"/>
          <w:sz w:val="24"/>
          <w:szCs w:val="24"/>
        </w:rPr>
        <w:t xml:space="preserve"> державною </w:t>
      </w:r>
      <w:proofErr w:type="gramStart"/>
      <w:r w:rsidRPr="00410C7C">
        <w:rPr>
          <w:b w:val="0"/>
          <w:sz w:val="24"/>
          <w:szCs w:val="24"/>
        </w:rPr>
        <w:t xml:space="preserve">мовою,  </w:t>
      </w:r>
      <w:proofErr w:type="spellStart"/>
      <w:r w:rsidRPr="00410C7C">
        <w:rPr>
          <w:b w:val="0"/>
          <w:sz w:val="24"/>
          <w:szCs w:val="24"/>
        </w:rPr>
        <w:t>що</w:t>
      </w:r>
      <w:proofErr w:type="spellEnd"/>
      <w:proofErr w:type="gramEnd"/>
      <w:r w:rsidRPr="00410C7C">
        <w:rPr>
          <w:b w:val="0"/>
          <w:sz w:val="24"/>
          <w:szCs w:val="24"/>
        </w:rPr>
        <w:t xml:space="preserve"> </w:t>
      </w:r>
      <w:proofErr w:type="spellStart"/>
      <w:r w:rsidRPr="00410C7C">
        <w:rPr>
          <w:b w:val="0"/>
          <w:sz w:val="24"/>
          <w:szCs w:val="24"/>
        </w:rPr>
        <w:t>відображено</w:t>
      </w:r>
      <w:proofErr w:type="spellEnd"/>
      <w:r w:rsidRPr="00410C7C">
        <w:rPr>
          <w:b w:val="0"/>
          <w:sz w:val="24"/>
          <w:szCs w:val="24"/>
        </w:rPr>
        <w:t xml:space="preserve"> 100%-ними </w:t>
      </w:r>
      <w:proofErr w:type="spellStart"/>
      <w:r w:rsidRPr="00410C7C">
        <w:rPr>
          <w:b w:val="0"/>
          <w:sz w:val="24"/>
          <w:szCs w:val="24"/>
        </w:rPr>
        <w:t>відповідями</w:t>
      </w:r>
      <w:proofErr w:type="spellEnd"/>
      <w:r w:rsidRPr="00410C7C">
        <w:rPr>
          <w:b w:val="0"/>
          <w:sz w:val="24"/>
          <w:szCs w:val="24"/>
        </w:rPr>
        <w:t xml:space="preserve"> «Так» у п.9. За </w:t>
      </w:r>
      <w:proofErr w:type="spellStart"/>
      <w:r w:rsidRPr="00410C7C">
        <w:rPr>
          <w:b w:val="0"/>
          <w:sz w:val="24"/>
          <w:szCs w:val="24"/>
        </w:rPr>
        <w:t>регулярність</w:t>
      </w:r>
      <w:proofErr w:type="spellEnd"/>
      <w:r w:rsidRPr="00410C7C">
        <w:rPr>
          <w:b w:val="0"/>
          <w:sz w:val="24"/>
          <w:szCs w:val="24"/>
        </w:rPr>
        <w:t xml:space="preserve"> </w:t>
      </w:r>
      <w:proofErr w:type="spellStart"/>
      <w:r w:rsidRPr="00410C7C">
        <w:rPr>
          <w:b w:val="0"/>
          <w:sz w:val="24"/>
          <w:szCs w:val="24"/>
        </w:rPr>
        <w:t>опитування</w:t>
      </w:r>
      <w:proofErr w:type="spellEnd"/>
      <w:r w:rsidRPr="00410C7C">
        <w:rPr>
          <w:b w:val="0"/>
          <w:sz w:val="24"/>
          <w:szCs w:val="24"/>
        </w:rPr>
        <w:t xml:space="preserve"> </w:t>
      </w:r>
      <w:proofErr w:type="spellStart"/>
      <w:r w:rsidRPr="00410C7C">
        <w:rPr>
          <w:b w:val="0"/>
          <w:sz w:val="24"/>
          <w:szCs w:val="24"/>
        </w:rPr>
        <w:t>студентів</w:t>
      </w:r>
      <w:proofErr w:type="spellEnd"/>
      <w:r w:rsidRPr="00410C7C">
        <w:rPr>
          <w:b w:val="0"/>
          <w:sz w:val="24"/>
          <w:szCs w:val="24"/>
        </w:rPr>
        <w:t xml:space="preserve"> про </w:t>
      </w:r>
      <w:proofErr w:type="spellStart"/>
      <w:r w:rsidRPr="00410C7C">
        <w:rPr>
          <w:b w:val="0"/>
          <w:sz w:val="24"/>
          <w:szCs w:val="24"/>
        </w:rPr>
        <w:t>якість</w:t>
      </w:r>
      <w:proofErr w:type="spellEnd"/>
      <w:r w:rsidRPr="00410C7C">
        <w:rPr>
          <w:b w:val="0"/>
          <w:sz w:val="24"/>
          <w:szCs w:val="24"/>
        </w:rPr>
        <w:t xml:space="preserve"> </w:t>
      </w:r>
      <w:proofErr w:type="spellStart"/>
      <w:r w:rsidRPr="00410C7C">
        <w:rPr>
          <w:b w:val="0"/>
          <w:sz w:val="24"/>
          <w:szCs w:val="24"/>
        </w:rPr>
        <w:t>викладання</w:t>
      </w:r>
      <w:proofErr w:type="spellEnd"/>
      <w:r w:rsidRPr="00410C7C">
        <w:rPr>
          <w:b w:val="0"/>
          <w:sz w:val="24"/>
          <w:szCs w:val="24"/>
        </w:rPr>
        <w:t xml:space="preserve"> та </w:t>
      </w:r>
      <w:proofErr w:type="spellStart"/>
      <w:r w:rsidRPr="00410C7C">
        <w:rPr>
          <w:b w:val="0"/>
          <w:sz w:val="24"/>
          <w:szCs w:val="24"/>
        </w:rPr>
        <w:t>змісту</w:t>
      </w:r>
      <w:proofErr w:type="spellEnd"/>
      <w:r w:rsidRPr="00410C7C">
        <w:rPr>
          <w:b w:val="0"/>
          <w:sz w:val="24"/>
          <w:szCs w:val="24"/>
        </w:rPr>
        <w:t xml:space="preserve"> </w:t>
      </w:r>
      <w:proofErr w:type="spellStart"/>
      <w:r w:rsidRPr="00410C7C">
        <w:rPr>
          <w:b w:val="0"/>
          <w:sz w:val="24"/>
          <w:szCs w:val="24"/>
        </w:rPr>
        <w:t>навчальних</w:t>
      </w:r>
      <w:proofErr w:type="spellEnd"/>
      <w:r w:rsidRPr="00410C7C">
        <w:rPr>
          <w:b w:val="0"/>
          <w:sz w:val="24"/>
          <w:szCs w:val="24"/>
        </w:rPr>
        <w:t xml:space="preserve"> </w:t>
      </w:r>
      <w:proofErr w:type="spellStart"/>
      <w:r w:rsidRPr="00410C7C">
        <w:rPr>
          <w:b w:val="0"/>
          <w:sz w:val="24"/>
          <w:szCs w:val="24"/>
        </w:rPr>
        <w:t>дисциплін</w:t>
      </w:r>
      <w:proofErr w:type="spellEnd"/>
      <w:r w:rsidRPr="00410C7C">
        <w:rPr>
          <w:b w:val="0"/>
          <w:sz w:val="24"/>
          <w:szCs w:val="24"/>
        </w:rPr>
        <w:t xml:space="preserve"> </w:t>
      </w:r>
      <w:r w:rsidRPr="00341C2B">
        <w:rPr>
          <w:b w:val="0"/>
          <w:sz w:val="24"/>
          <w:szCs w:val="24"/>
        </w:rPr>
        <w:t>(п.9): «так» 99% ;  «</w:t>
      </w:r>
      <w:proofErr w:type="spellStart"/>
      <w:r w:rsidRPr="00341C2B">
        <w:rPr>
          <w:b w:val="0"/>
          <w:sz w:val="24"/>
          <w:szCs w:val="24"/>
        </w:rPr>
        <w:t>ні</w:t>
      </w:r>
      <w:proofErr w:type="spellEnd"/>
      <w:r w:rsidRPr="00341C2B">
        <w:rPr>
          <w:b w:val="0"/>
          <w:sz w:val="24"/>
          <w:szCs w:val="24"/>
        </w:rPr>
        <w:t xml:space="preserve">» 1% . </w:t>
      </w:r>
      <w:proofErr w:type="spellStart"/>
      <w:r w:rsidRPr="00341C2B">
        <w:rPr>
          <w:b w:val="0"/>
          <w:sz w:val="24"/>
          <w:szCs w:val="24"/>
        </w:rPr>
        <w:t>Одностайні</w:t>
      </w:r>
      <w:proofErr w:type="spellEnd"/>
      <w:r w:rsidRPr="00341C2B">
        <w:rPr>
          <w:b w:val="0"/>
          <w:sz w:val="24"/>
          <w:szCs w:val="24"/>
        </w:rPr>
        <w:t xml:space="preserve"> </w:t>
      </w:r>
      <w:proofErr w:type="spellStart"/>
      <w:r w:rsidRPr="00341C2B">
        <w:rPr>
          <w:b w:val="0"/>
          <w:sz w:val="24"/>
          <w:szCs w:val="24"/>
        </w:rPr>
        <w:t>негативні</w:t>
      </w:r>
      <w:proofErr w:type="spellEnd"/>
      <w:r w:rsidRPr="00341C2B">
        <w:rPr>
          <w:b w:val="0"/>
          <w:sz w:val="24"/>
          <w:szCs w:val="24"/>
        </w:rPr>
        <w:t xml:space="preserve"> </w:t>
      </w:r>
      <w:proofErr w:type="spellStart"/>
      <w:r w:rsidRPr="00341C2B">
        <w:rPr>
          <w:b w:val="0"/>
          <w:sz w:val="24"/>
          <w:szCs w:val="24"/>
        </w:rPr>
        <w:t>відповіді</w:t>
      </w:r>
      <w:proofErr w:type="spellEnd"/>
      <w:r w:rsidRPr="00341C2B">
        <w:rPr>
          <w:b w:val="0"/>
          <w:sz w:val="24"/>
          <w:szCs w:val="24"/>
        </w:rPr>
        <w:t xml:space="preserve"> на </w:t>
      </w:r>
      <w:proofErr w:type="spellStart"/>
      <w:r w:rsidRPr="00341C2B">
        <w:rPr>
          <w:b w:val="0"/>
          <w:sz w:val="24"/>
          <w:szCs w:val="24"/>
        </w:rPr>
        <w:t>питання</w:t>
      </w:r>
      <w:proofErr w:type="spellEnd"/>
      <w:r w:rsidRPr="00341C2B">
        <w:rPr>
          <w:b w:val="0"/>
          <w:sz w:val="24"/>
          <w:szCs w:val="24"/>
          <w:u w:val="single"/>
        </w:rPr>
        <w:t xml:space="preserve"> 12</w:t>
      </w:r>
      <w:r w:rsidRPr="00341C2B">
        <w:rPr>
          <w:b w:val="0"/>
          <w:sz w:val="24"/>
          <w:szCs w:val="24"/>
        </w:rPr>
        <w:t xml:space="preserve"> «Вам </w:t>
      </w:r>
      <w:proofErr w:type="spellStart"/>
      <w:r w:rsidRPr="00341C2B">
        <w:rPr>
          <w:b w:val="0"/>
          <w:sz w:val="24"/>
          <w:szCs w:val="24"/>
        </w:rPr>
        <w:t>довелося</w:t>
      </w:r>
      <w:proofErr w:type="spellEnd"/>
      <w:r w:rsidRPr="00341C2B">
        <w:rPr>
          <w:b w:val="0"/>
          <w:sz w:val="24"/>
          <w:szCs w:val="24"/>
        </w:rPr>
        <w:t xml:space="preserve"> </w:t>
      </w:r>
      <w:proofErr w:type="spellStart"/>
      <w:r w:rsidRPr="00341C2B">
        <w:rPr>
          <w:b w:val="0"/>
          <w:sz w:val="24"/>
          <w:szCs w:val="24"/>
        </w:rPr>
        <w:t>дати</w:t>
      </w:r>
      <w:proofErr w:type="spellEnd"/>
      <w:r w:rsidRPr="00341C2B">
        <w:rPr>
          <w:b w:val="0"/>
          <w:sz w:val="24"/>
          <w:szCs w:val="24"/>
        </w:rPr>
        <w:t xml:space="preserve"> хабар (</w:t>
      </w:r>
      <w:proofErr w:type="spellStart"/>
      <w:r w:rsidRPr="00341C2B">
        <w:rPr>
          <w:b w:val="0"/>
          <w:sz w:val="24"/>
          <w:szCs w:val="24"/>
        </w:rPr>
        <w:t>грошову</w:t>
      </w:r>
      <w:proofErr w:type="spellEnd"/>
      <w:r w:rsidRPr="00341C2B">
        <w:rPr>
          <w:b w:val="0"/>
          <w:sz w:val="24"/>
          <w:szCs w:val="24"/>
        </w:rPr>
        <w:t xml:space="preserve"> </w:t>
      </w:r>
      <w:proofErr w:type="spellStart"/>
      <w:r w:rsidRPr="00341C2B">
        <w:rPr>
          <w:b w:val="0"/>
          <w:sz w:val="24"/>
          <w:szCs w:val="24"/>
        </w:rPr>
        <w:t>винагороду</w:t>
      </w:r>
      <w:proofErr w:type="spellEnd"/>
      <w:r w:rsidRPr="00341C2B">
        <w:rPr>
          <w:b w:val="0"/>
          <w:sz w:val="24"/>
          <w:szCs w:val="24"/>
        </w:rPr>
        <w:t xml:space="preserve">, </w:t>
      </w:r>
      <w:proofErr w:type="spellStart"/>
      <w:r w:rsidRPr="00341C2B">
        <w:rPr>
          <w:b w:val="0"/>
          <w:sz w:val="24"/>
          <w:szCs w:val="24"/>
        </w:rPr>
        <w:t>подарунок</w:t>
      </w:r>
      <w:proofErr w:type="spellEnd"/>
      <w:r w:rsidRPr="00341C2B">
        <w:rPr>
          <w:b w:val="0"/>
          <w:sz w:val="24"/>
          <w:szCs w:val="24"/>
        </w:rPr>
        <w:t xml:space="preserve">, </w:t>
      </w:r>
      <w:proofErr w:type="spellStart"/>
      <w:r w:rsidRPr="00341C2B">
        <w:rPr>
          <w:b w:val="0"/>
          <w:sz w:val="24"/>
          <w:szCs w:val="24"/>
        </w:rPr>
        <w:t>послугу</w:t>
      </w:r>
      <w:proofErr w:type="spellEnd"/>
      <w:r w:rsidRPr="00341C2B">
        <w:rPr>
          <w:b w:val="0"/>
          <w:sz w:val="24"/>
          <w:szCs w:val="24"/>
        </w:rPr>
        <w:t xml:space="preserve">) </w:t>
      </w:r>
      <w:proofErr w:type="spellStart"/>
      <w:r w:rsidRPr="00341C2B">
        <w:rPr>
          <w:b w:val="0"/>
          <w:sz w:val="24"/>
          <w:szCs w:val="24"/>
        </w:rPr>
        <w:t>викладачу</w:t>
      </w:r>
      <w:proofErr w:type="spellEnd"/>
      <w:r w:rsidRPr="00341C2B">
        <w:rPr>
          <w:b w:val="0"/>
          <w:sz w:val="24"/>
          <w:szCs w:val="24"/>
        </w:rPr>
        <w:t xml:space="preserve">, </w:t>
      </w:r>
      <w:proofErr w:type="spellStart"/>
      <w:r w:rsidRPr="00341C2B">
        <w:rPr>
          <w:b w:val="0"/>
          <w:sz w:val="24"/>
          <w:szCs w:val="24"/>
        </w:rPr>
        <w:t>щодо</w:t>
      </w:r>
      <w:proofErr w:type="spellEnd"/>
      <w:r w:rsidRPr="00341C2B">
        <w:rPr>
          <w:b w:val="0"/>
          <w:sz w:val="24"/>
          <w:szCs w:val="24"/>
        </w:rPr>
        <w:t xml:space="preserve"> </w:t>
      </w:r>
      <w:proofErr w:type="spellStart"/>
      <w:r w:rsidRPr="00341C2B">
        <w:rPr>
          <w:b w:val="0"/>
          <w:sz w:val="24"/>
          <w:szCs w:val="24"/>
        </w:rPr>
        <w:t>якого</w:t>
      </w:r>
      <w:proofErr w:type="spellEnd"/>
      <w:r w:rsidRPr="00341C2B">
        <w:rPr>
          <w:b w:val="0"/>
          <w:sz w:val="24"/>
          <w:szCs w:val="24"/>
        </w:rPr>
        <w:t xml:space="preserve"> </w:t>
      </w:r>
      <w:proofErr w:type="spellStart"/>
      <w:r w:rsidRPr="00341C2B">
        <w:rPr>
          <w:b w:val="0"/>
          <w:sz w:val="24"/>
          <w:szCs w:val="24"/>
        </w:rPr>
        <w:t>заповнюється</w:t>
      </w:r>
      <w:proofErr w:type="spellEnd"/>
      <w:r w:rsidRPr="00341C2B">
        <w:rPr>
          <w:b w:val="0"/>
          <w:sz w:val="24"/>
          <w:szCs w:val="24"/>
        </w:rPr>
        <w:t xml:space="preserve"> анкета?» однозначно </w:t>
      </w:r>
      <w:proofErr w:type="spellStart"/>
      <w:r w:rsidRPr="00341C2B">
        <w:rPr>
          <w:b w:val="0"/>
          <w:sz w:val="24"/>
          <w:szCs w:val="24"/>
        </w:rPr>
        <w:t>свідчать</w:t>
      </w:r>
      <w:proofErr w:type="spellEnd"/>
      <w:r w:rsidRPr="00341C2B">
        <w:rPr>
          <w:b w:val="0"/>
          <w:sz w:val="24"/>
          <w:szCs w:val="24"/>
        </w:rPr>
        <w:t xml:space="preserve"> про </w:t>
      </w:r>
      <w:proofErr w:type="spellStart"/>
      <w:r w:rsidRPr="00341C2B">
        <w:rPr>
          <w:b w:val="0"/>
          <w:sz w:val="24"/>
          <w:szCs w:val="24"/>
        </w:rPr>
        <w:t>відсутність</w:t>
      </w:r>
      <w:proofErr w:type="spellEnd"/>
      <w:r w:rsidRPr="00341C2B">
        <w:rPr>
          <w:b w:val="0"/>
          <w:sz w:val="24"/>
          <w:szCs w:val="24"/>
        </w:rPr>
        <w:t xml:space="preserve"> </w:t>
      </w:r>
      <w:proofErr w:type="spellStart"/>
      <w:r w:rsidRPr="00341C2B">
        <w:rPr>
          <w:b w:val="0"/>
          <w:sz w:val="24"/>
          <w:szCs w:val="24"/>
        </w:rPr>
        <w:t>надання</w:t>
      </w:r>
      <w:proofErr w:type="spellEnd"/>
      <w:r w:rsidRPr="00341C2B">
        <w:rPr>
          <w:b w:val="0"/>
          <w:sz w:val="24"/>
          <w:szCs w:val="24"/>
        </w:rPr>
        <w:t xml:space="preserve"> </w:t>
      </w:r>
      <w:proofErr w:type="spellStart"/>
      <w:r w:rsidRPr="00341C2B">
        <w:rPr>
          <w:b w:val="0"/>
          <w:sz w:val="24"/>
          <w:szCs w:val="24"/>
        </w:rPr>
        <w:t>хабарів</w:t>
      </w:r>
      <w:proofErr w:type="spellEnd"/>
      <w:r w:rsidRPr="00341C2B">
        <w:rPr>
          <w:b w:val="0"/>
          <w:sz w:val="24"/>
          <w:szCs w:val="24"/>
        </w:rPr>
        <w:t xml:space="preserve">. </w:t>
      </w:r>
      <w:proofErr w:type="spellStart"/>
      <w:r w:rsidRPr="00341C2B">
        <w:rPr>
          <w:b w:val="0"/>
          <w:sz w:val="24"/>
          <w:szCs w:val="24"/>
        </w:rPr>
        <w:t>Щодо</w:t>
      </w:r>
      <w:proofErr w:type="spellEnd"/>
      <w:r w:rsidRPr="00341C2B">
        <w:rPr>
          <w:b w:val="0"/>
          <w:sz w:val="24"/>
          <w:szCs w:val="24"/>
        </w:rPr>
        <w:t xml:space="preserve"> </w:t>
      </w:r>
      <w:proofErr w:type="spellStart"/>
      <w:r w:rsidRPr="00341C2B">
        <w:rPr>
          <w:b w:val="0"/>
          <w:sz w:val="24"/>
          <w:szCs w:val="24"/>
        </w:rPr>
        <w:t>питання</w:t>
      </w:r>
      <w:proofErr w:type="spellEnd"/>
      <w:r w:rsidRPr="00341C2B">
        <w:rPr>
          <w:b w:val="0"/>
          <w:sz w:val="24"/>
          <w:szCs w:val="24"/>
        </w:rPr>
        <w:t xml:space="preserve"> </w:t>
      </w:r>
      <w:r w:rsidRPr="00341C2B">
        <w:rPr>
          <w:b w:val="0"/>
          <w:sz w:val="24"/>
          <w:szCs w:val="24"/>
          <w:u w:val="single"/>
        </w:rPr>
        <w:t>13</w:t>
      </w:r>
      <w:r w:rsidRPr="00341C2B">
        <w:rPr>
          <w:b w:val="0"/>
          <w:sz w:val="24"/>
          <w:szCs w:val="24"/>
        </w:rPr>
        <w:t xml:space="preserve"> «</w:t>
      </w:r>
      <w:proofErr w:type="spellStart"/>
      <w:r w:rsidRPr="00341C2B">
        <w:rPr>
          <w:b w:val="0"/>
          <w:sz w:val="24"/>
          <w:szCs w:val="24"/>
        </w:rPr>
        <w:t>Що</w:t>
      </w:r>
      <w:proofErr w:type="spellEnd"/>
      <w:r w:rsidRPr="00341C2B">
        <w:rPr>
          <w:b w:val="0"/>
          <w:sz w:val="24"/>
          <w:szCs w:val="24"/>
        </w:rPr>
        <w:t xml:space="preserve"> </w:t>
      </w:r>
      <w:proofErr w:type="spellStart"/>
      <w:r w:rsidRPr="00341C2B">
        <w:rPr>
          <w:b w:val="0"/>
          <w:sz w:val="24"/>
          <w:szCs w:val="24"/>
        </w:rPr>
        <w:t>найбільше</w:t>
      </w:r>
      <w:proofErr w:type="spellEnd"/>
      <w:r w:rsidRPr="00341C2B">
        <w:rPr>
          <w:b w:val="0"/>
          <w:sz w:val="24"/>
          <w:szCs w:val="24"/>
        </w:rPr>
        <w:t xml:space="preserve"> </w:t>
      </w:r>
      <w:proofErr w:type="spellStart"/>
      <w:r w:rsidRPr="00341C2B">
        <w:rPr>
          <w:b w:val="0"/>
          <w:sz w:val="24"/>
          <w:szCs w:val="24"/>
        </w:rPr>
        <w:t>сподобалося</w:t>
      </w:r>
      <w:proofErr w:type="spellEnd"/>
      <w:r w:rsidRPr="00341C2B">
        <w:rPr>
          <w:b w:val="0"/>
          <w:sz w:val="24"/>
          <w:szCs w:val="24"/>
        </w:rPr>
        <w:t xml:space="preserve"> </w:t>
      </w:r>
      <w:proofErr w:type="spellStart"/>
      <w:r w:rsidRPr="00341C2B">
        <w:rPr>
          <w:b w:val="0"/>
          <w:sz w:val="24"/>
          <w:szCs w:val="24"/>
        </w:rPr>
        <w:t>під</w:t>
      </w:r>
      <w:proofErr w:type="spellEnd"/>
      <w:r w:rsidRPr="00341C2B">
        <w:rPr>
          <w:b w:val="0"/>
          <w:sz w:val="24"/>
          <w:szCs w:val="24"/>
        </w:rPr>
        <w:t xml:space="preserve"> час </w:t>
      </w:r>
      <w:proofErr w:type="spellStart"/>
      <w:r w:rsidRPr="00341C2B">
        <w:rPr>
          <w:b w:val="0"/>
          <w:sz w:val="24"/>
          <w:szCs w:val="24"/>
        </w:rPr>
        <w:t>вивчення</w:t>
      </w:r>
      <w:proofErr w:type="spellEnd"/>
      <w:r w:rsidRPr="00341C2B">
        <w:rPr>
          <w:b w:val="0"/>
          <w:sz w:val="24"/>
          <w:szCs w:val="24"/>
        </w:rPr>
        <w:t xml:space="preserve"> </w:t>
      </w:r>
      <w:proofErr w:type="spellStart"/>
      <w:r w:rsidRPr="00341C2B">
        <w:rPr>
          <w:b w:val="0"/>
          <w:sz w:val="24"/>
          <w:szCs w:val="24"/>
        </w:rPr>
        <w:t>дисципліни</w:t>
      </w:r>
      <w:proofErr w:type="spellEnd"/>
      <w:r w:rsidRPr="00341C2B">
        <w:rPr>
          <w:b w:val="0"/>
          <w:sz w:val="24"/>
          <w:szCs w:val="24"/>
        </w:rPr>
        <w:t xml:space="preserve">?» </w:t>
      </w:r>
      <w:proofErr w:type="spellStart"/>
      <w:r w:rsidRPr="00341C2B">
        <w:rPr>
          <w:b w:val="0"/>
          <w:sz w:val="24"/>
          <w:szCs w:val="24"/>
        </w:rPr>
        <w:t>студенти</w:t>
      </w:r>
      <w:proofErr w:type="spellEnd"/>
      <w:r w:rsidRPr="00341C2B">
        <w:rPr>
          <w:b w:val="0"/>
          <w:sz w:val="24"/>
          <w:szCs w:val="24"/>
        </w:rPr>
        <w:t xml:space="preserve"> </w:t>
      </w:r>
      <w:proofErr w:type="spellStart"/>
      <w:r w:rsidRPr="00341C2B">
        <w:rPr>
          <w:b w:val="0"/>
          <w:sz w:val="24"/>
          <w:szCs w:val="24"/>
        </w:rPr>
        <w:t>відмітили</w:t>
      </w:r>
      <w:proofErr w:type="spellEnd"/>
      <w:r w:rsidRPr="00341C2B">
        <w:rPr>
          <w:b w:val="0"/>
          <w:sz w:val="24"/>
          <w:szCs w:val="24"/>
        </w:rPr>
        <w:t xml:space="preserve">, </w:t>
      </w:r>
      <w:proofErr w:type="spellStart"/>
      <w:r w:rsidRPr="00341C2B">
        <w:rPr>
          <w:b w:val="0"/>
          <w:sz w:val="24"/>
          <w:szCs w:val="24"/>
        </w:rPr>
        <w:t>позитивні</w:t>
      </w:r>
      <w:proofErr w:type="spellEnd"/>
      <w:r w:rsidRPr="00341C2B">
        <w:rPr>
          <w:b w:val="0"/>
          <w:sz w:val="24"/>
          <w:szCs w:val="24"/>
        </w:rPr>
        <w:t xml:space="preserve"> </w:t>
      </w:r>
      <w:proofErr w:type="spellStart"/>
      <w:r w:rsidRPr="00341C2B">
        <w:rPr>
          <w:b w:val="0"/>
          <w:sz w:val="24"/>
          <w:szCs w:val="24"/>
        </w:rPr>
        <w:t>якості</w:t>
      </w:r>
      <w:proofErr w:type="spellEnd"/>
      <w:r w:rsidRPr="00341C2B">
        <w:rPr>
          <w:b w:val="0"/>
          <w:sz w:val="24"/>
          <w:szCs w:val="24"/>
        </w:rPr>
        <w:t xml:space="preserve"> </w:t>
      </w:r>
      <w:proofErr w:type="spellStart"/>
      <w:r w:rsidRPr="00341C2B">
        <w:rPr>
          <w:b w:val="0"/>
          <w:sz w:val="24"/>
          <w:szCs w:val="24"/>
        </w:rPr>
        <w:t>викладачів</w:t>
      </w:r>
      <w:proofErr w:type="spellEnd"/>
      <w:r w:rsidRPr="00341C2B">
        <w:rPr>
          <w:b w:val="0"/>
          <w:sz w:val="24"/>
          <w:szCs w:val="24"/>
        </w:rPr>
        <w:t xml:space="preserve"> при </w:t>
      </w:r>
      <w:proofErr w:type="spellStart"/>
      <w:r w:rsidRPr="00341C2B">
        <w:rPr>
          <w:b w:val="0"/>
          <w:sz w:val="24"/>
          <w:szCs w:val="24"/>
        </w:rPr>
        <w:t>навчанні</w:t>
      </w:r>
      <w:proofErr w:type="spellEnd"/>
      <w:r w:rsidRPr="00341C2B">
        <w:rPr>
          <w:b w:val="0"/>
          <w:sz w:val="24"/>
          <w:szCs w:val="24"/>
        </w:rPr>
        <w:t xml:space="preserve">: </w:t>
      </w:r>
      <w:proofErr w:type="spellStart"/>
      <w:r w:rsidRPr="00341C2B">
        <w:rPr>
          <w:b w:val="0"/>
          <w:sz w:val="24"/>
          <w:szCs w:val="24"/>
        </w:rPr>
        <w:t>вільне</w:t>
      </w:r>
      <w:proofErr w:type="spellEnd"/>
      <w:r w:rsidRPr="00341C2B">
        <w:rPr>
          <w:b w:val="0"/>
          <w:sz w:val="24"/>
          <w:szCs w:val="24"/>
        </w:rPr>
        <w:t xml:space="preserve"> </w:t>
      </w:r>
      <w:proofErr w:type="spellStart"/>
      <w:r w:rsidRPr="00341C2B">
        <w:rPr>
          <w:b w:val="0"/>
          <w:sz w:val="24"/>
          <w:szCs w:val="24"/>
        </w:rPr>
        <w:t>користування</w:t>
      </w:r>
      <w:proofErr w:type="spellEnd"/>
      <w:r w:rsidRPr="00341C2B">
        <w:rPr>
          <w:b w:val="0"/>
          <w:sz w:val="24"/>
          <w:szCs w:val="24"/>
        </w:rPr>
        <w:t xml:space="preserve"> </w:t>
      </w:r>
      <w:proofErr w:type="spellStart"/>
      <w:r w:rsidRPr="00341C2B">
        <w:rPr>
          <w:b w:val="0"/>
          <w:sz w:val="24"/>
          <w:szCs w:val="24"/>
        </w:rPr>
        <w:t>засобами</w:t>
      </w:r>
      <w:proofErr w:type="spellEnd"/>
      <w:r w:rsidRPr="00341C2B">
        <w:rPr>
          <w:b w:val="0"/>
          <w:sz w:val="24"/>
          <w:szCs w:val="24"/>
        </w:rPr>
        <w:t xml:space="preserve"> </w:t>
      </w:r>
      <w:proofErr w:type="spellStart"/>
      <w:r w:rsidRPr="00341C2B">
        <w:rPr>
          <w:b w:val="0"/>
          <w:sz w:val="24"/>
          <w:szCs w:val="24"/>
        </w:rPr>
        <w:t>технічної</w:t>
      </w:r>
      <w:proofErr w:type="spellEnd"/>
      <w:r w:rsidRPr="00341C2B">
        <w:rPr>
          <w:b w:val="0"/>
          <w:sz w:val="24"/>
          <w:szCs w:val="24"/>
        </w:rPr>
        <w:t xml:space="preserve"> </w:t>
      </w:r>
      <w:proofErr w:type="spellStart"/>
      <w:r w:rsidRPr="00341C2B">
        <w:rPr>
          <w:b w:val="0"/>
          <w:sz w:val="24"/>
          <w:szCs w:val="24"/>
        </w:rPr>
        <w:t>підтримки</w:t>
      </w:r>
      <w:proofErr w:type="spellEnd"/>
      <w:r w:rsidRPr="00341C2B">
        <w:rPr>
          <w:b w:val="0"/>
          <w:sz w:val="24"/>
          <w:szCs w:val="24"/>
        </w:rPr>
        <w:t xml:space="preserve"> </w:t>
      </w:r>
      <w:proofErr w:type="spellStart"/>
      <w:r w:rsidRPr="00341C2B">
        <w:rPr>
          <w:b w:val="0"/>
          <w:sz w:val="24"/>
          <w:szCs w:val="24"/>
        </w:rPr>
        <w:t>дистанційного</w:t>
      </w:r>
      <w:proofErr w:type="spellEnd"/>
      <w:r w:rsidRPr="00341C2B">
        <w:rPr>
          <w:b w:val="0"/>
          <w:sz w:val="24"/>
          <w:szCs w:val="24"/>
        </w:rPr>
        <w:t xml:space="preserve"> </w:t>
      </w:r>
      <w:proofErr w:type="spellStart"/>
      <w:r w:rsidRPr="00341C2B">
        <w:rPr>
          <w:b w:val="0"/>
          <w:sz w:val="24"/>
          <w:szCs w:val="24"/>
        </w:rPr>
        <w:t>навчання</w:t>
      </w:r>
      <w:proofErr w:type="spellEnd"/>
      <w:r w:rsidRPr="00341C2B">
        <w:rPr>
          <w:b w:val="0"/>
          <w:sz w:val="24"/>
          <w:szCs w:val="24"/>
        </w:rPr>
        <w:t xml:space="preserve">, </w:t>
      </w:r>
      <w:proofErr w:type="spellStart"/>
      <w:r w:rsidRPr="00341C2B">
        <w:rPr>
          <w:b w:val="0"/>
          <w:sz w:val="24"/>
          <w:szCs w:val="24"/>
        </w:rPr>
        <w:t>застосування</w:t>
      </w:r>
      <w:proofErr w:type="spellEnd"/>
      <w:r w:rsidRPr="00341C2B">
        <w:rPr>
          <w:b w:val="0"/>
          <w:sz w:val="24"/>
          <w:szCs w:val="24"/>
        </w:rPr>
        <w:t xml:space="preserve"> </w:t>
      </w:r>
      <w:proofErr w:type="spellStart"/>
      <w:r w:rsidRPr="00341C2B">
        <w:rPr>
          <w:b w:val="0"/>
          <w:sz w:val="24"/>
          <w:szCs w:val="24"/>
        </w:rPr>
        <w:t>сучасних</w:t>
      </w:r>
      <w:proofErr w:type="spellEnd"/>
      <w:r w:rsidRPr="00341C2B">
        <w:rPr>
          <w:b w:val="0"/>
          <w:sz w:val="24"/>
          <w:szCs w:val="24"/>
        </w:rPr>
        <w:t xml:space="preserve"> </w:t>
      </w:r>
      <w:proofErr w:type="spellStart"/>
      <w:r w:rsidRPr="00341C2B">
        <w:rPr>
          <w:b w:val="0"/>
          <w:sz w:val="24"/>
          <w:szCs w:val="24"/>
        </w:rPr>
        <w:t>підходів</w:t>
      </w:r>
      <w:proofErr w:type="spellEnd"/>
      <w:r w:rsidRPr="00341C2B">
        <w:rPr>
          <w:b w:val="0"/>
          <w:sz w:val="24"/>
          <w:szCs w:val="24"/>
        </w:rPr>
        <w:t xml:space="preserve"> </w:t>
      </w:r>
      <w:proofErr w:type="spellStart"/>
      <w:r w:rsidRPr="00341C2B">
        <w:rPr>
          <w:b w:val="0"/>
          <w:sz w:val="24"/>
          <w:szCs w:val="24"/>
        </w:rPr>
        <w:t>під</w:t>
      </w:r>
      <w:proofErr w:type="spellEnd"/>
      <w:r w:rsidRPr="00341C2B">
        <w:rPr>
          <w:b w:val="0"/>
          <w:sz w:val="24"/>
          <w:szCs w:val="24"/>
        </w:rPr>
        <w:t xml:space="preserve"> час </w:t>
      </w:r>
      <w:proofErr w:type="spellStart"/>
      <w:r w:rsidRPr="00341C2B">
        <w:rPr>
          <w:b w:val="0"/>
          <w:sz w:val="24"/>
          <w:szCs w:val="24"/>
        </w:rPr>
        <w:t>надання</w:t>
      </w:r>
      <w:proofErr w:type="spellEnd"/>
      <w:r w:rsidRPr="00341C2B">
        <w:rPr>
          <w:b w:val="0"/>
          <w:sz w:val="24"/>
          <w:szCs w:val="24"/>
        </w:rPr>
        <w:t xml:space="preserve"> </w:t>
      </w:r>
      <w:proofErr w:type="spellStart"/>
      <w:r w:rsidRPr="00341C2B">
        <w:rPr>
          <w:b w:val="0"/>
          <w:sz w:val="24"/>
          <w:szCs w:val="24"/>
        </w:rPr>
        <w:t>наочної</w:t>
      </w:r>
      <w:proofErr w:type="spellEnd"/>
      <w:r w:rsidRPr="00341C2B">
        <w:rPr>
          <w:b w:val="0"/>
          <w:sz w:val="24"/>
          <w:szCs w:val="24"/>
        </w:rPr>
        <w:t xml:space="preserve"> </w:t>
      </w:r>
      <w:proofErr w:type="spellStart"/>
      <w:r w:rsidRPr="00341C2B">
        <w:rPr>
          <w:b w:val="0"/>
          <w:sz w:val="24"/>
          <w:szCs w:val="24"/>
        </w:rPr>
        <w:t>інформації</w:t>
      </w:r>
      <w:proofErr w:type="spellEnd"/>
      <w:r w:rsidRPr="00341C2B">
        <w:rPr>
          <w:b w:val="0"/>
          <w:sz w:val="24"/>
          <w:szCs w:val="24"/>
        </w:rPr>
        <w:t xml:space="preserve"> (</w:t>
      </w:r>
      <w:proofErr w:type="spellStart"/>
      <w:r w:rsidRPr="00341C2B">
        <w:rPr>
          <w:b w:val="0"/>
          <w:sz w:val="24"/>
          <w:szCs w:val="24"/>
        </w:rPr>
        <w:t>презентацій</w:t>
      </w:r>
      <w:proofErr w:type="spellEnd"/>
      <w:r w:rsidRPr="00341C2B">
        <w:rPr>
          <w:b w:val="0"/>
          <w:sz w:val="24"/>
          <w:szCs w:val="24"/>
        </w:rPr>
        <w:t xml:space="preserve">, </w:t>
      </w:r>
      <w:proofErr w:type="spellStart"/>
      <w:r w:rsidRPr="00341C2B">
        <w:rPr>
          <w:b w:val="0"/>
          <w:sz w:val="24"/>
          <w:szCs w:val="24"/>
        </w:rPr>
        <w:t>відеолекцій</w:t>
      </w:r>
      <w:proofErr w:type="spellEnd"/>
      <w:r w:rsidRPr="00341C2B">
        <w:rPr>
          <w:b w:val="0"/>
          <w:sz w:val="24"/>
          <w:szCs w:val="24"/>
        </w:rPr>
        <w:t xml:space="preserve">, </w:t>
      </w:r>
      <w:proofErr w:type="spellStart"/>
      <w:r w:rsidRPr="00341C2B">
        <w:rPr>
          <w:b w:val="0"/>
          <w:sz w:val="24"/>
          <w:szCs w:val="24"/>
        </w:rPr>
        <w:t>відеофрагментів</w:t>
      </w:r>
      <w:proofErr w:type="spellEnd"/>
      <w:r w:rsidRPr="00341C2B">
        <w:rPr>
          <w:b w:val="0"/>
          <w:sz w:val="24"/>
          <w:szCs w:val="24"/>
        </w:rPr>
        <w:t xml:space="preserve">),  </w:t>
      </w:r>
      <w:proofErr w:type="spellStart"/>
      <w:r w:rsidRPr="00341C2B">
        <w:rPr>
          <w:b w:val="0"/>
          <w:sz w:val="24"/>
          <w:szCs w:val="24"/>
        </w:rPr>
        <w:t>сподобалося</w:t>
      </w:r>
      <w:proofErr w:type="spellEnd"/>
      <w:r w:rsidRPr="00341C2B">
        <w:rPr>
          <w:b w:val="0"/>
          <w:sz w:val="24"/>
          <w:szCs w:val="24"/>
        </w:rPr>
        <w:t xml:space="preserve"> як проходили </w:t>
      </w:r>
      <w:proofErr w:type="spellStart"/>
      <w:r w:rsidRPr="00341C2B">
        <w:rPr>
          <w:b w:val="0"/>
          <w:sz w:val="24"/>
          <w:szCs w:val="24"/>
        </w:rPr>
        <w:t>заняття</w:t>
      </w:r>
      <w:proofErr w:type="spellEnd"/>
      <w:r w:rsidRPr="00341C2B">
        <w:rPr>
          <w:b w:val="0"/>
          <w:sz w:val="24"/>
          <w:szCs w:val="24"/>
        </w:rPr>
        <w:t xml:space="preserve">, </w:t>
      </w:r>
      <w:proofErr w:type="spellStart"/>
      <w:r w:rsidRPr="00341C2B">
        <w:rPr>
          <w:b w:val="0"/>
          <w:sz w:val="24"/>
          <w:szCs w:val="24"/>
        </w:rPr>
        <w:t>зрозуміле</w:t>
      </w:r>
      <w:proofErr w:type="spellEnd"/>
      <w:r w:rsidRPr="00341C2B">
        <w:rPr>
          <w:b w:val="0"/>
          <w:sz w:val="24"/>
          <w:szCs w:val="24"/>
        </w:rPr>
        <w:t xml:space="preserve"> </w:t>
      </w:r>
      <w:proofErr w:type="spellStart"/>
      <w:r w:rsidRPr="00341C2B">
        <w:rPr>
          <w:b w:val="0"/>
          <w:sz w:val="24"/>
          <w:szCs w:val="24"/>
        </w:rPr>
        <w:t>викладання</w:t>
      </w:r>
      <w:proofErr w:type="spellEnd"/>
      <w:r w:rsidRPr="00341C2B">
        <w:rPr>
          <w:b w:val="0"/>
          <w:sz w:val="24"/>
          <w:szCs w:val="24"/>
        </w:rPr>
        <w:t xml:space="preserve"> та </w:t>
      </w:r>
      <w:proofErr w:type="spellStart"/>
      <w:r w:rsidRPr="00341C2B">
        <w:rPr>
          <w:b w:val="0"/>
          <w:sz w:val="24"/>
          <w:szCs w:val="24"/>
        </w:rPr>
        <w:t>пояснення</w:t>
      </w:r>
      <w:proofErr w:type="spellEnd"/>
      <w:r w:rsidRPr="00341C2B">
        <w:rPr>
          <w:b w:val="0"/>
          <w:sz w:val="24"/>
          <w:szCs w:val="24"/>
        </w:rPr>
        <w:t xml:space="preserve"> </w:t>
      </w:r>
      <w:proofErr w:type="spellStart"/>
      <w:r w:rsidRPr="00341C2B">
        <w:rPr>
          <w:b w:val="0"/>
          <w:sz w:val="24"/>
          <w:szCs w:val="24"/>
        </w:rPr>
        <w:t>матеріалу</w:t>
      </w:r>
      <w:proofErr w:type="spellEnd"/>
      <w:r w:rsidRPr="00341C2B">
        <w:rPr>
          <w:b w:val="0"/>
          <w:sz w:val="24"/>
          <w:szCs w:val="24"/>
        </w:rPr>
        <w:t xml:space="preserve">  практично </w:t>
      </w:r>
      <w:proofErr w:type="spellStart"/>
      <w:r w:rsidRPr="00341C2B">
        <w:rPr>
          <w:b w:val="0"/>
          <w:sz w:val="24"/>
          <w:szCs w:val="24"/>
        </w:rPr>
        <w:t>всіх</w:t>
      </w:r>
      <w:proofErr w:type="spellEnd"/>
      <w:r w:rsidRPr="00341C2B">
        <w:rPr>
          <w:b w:val="0"/>
          <w:sz w:val="24"/>
          <w:szCs w:val="24"/>
        </w:rPr>
        <w:t xml:space="preserve"> </w:t>
      </w:r>
      <w:proofErr w:type="spellStart"/>
      <w:r w:rsidRPr="00341C2B">
        <w:rPr>
          <w:b w:val="0"/>
          <w:sz w:val="24"/>
          <w:szCs w:val="24"/>
        </w:rPr>
        <w:t>викладачів</w:t>
      </w:r>
      <w:proofErr w:type="spellEnd"/>
      <w:r w:rsidRPr="00341C2B">
        <w:rPr>
          <w:b w:val="0"/>
          <w:sz w:val="24"/>
          <w:szCs w:val="24"/>
        </w:rPr>
        <w:t xml:space="preserve">, </w:t>
      </w:r>
      <w:proofErr w:type="spellStart"/>
      <w:r w:rsidRPr="00341C2B">
        <w:rPr>
          <w:b w:val="0"/>
          <w:sz w:val="24"/>
          <w:szCs w:val="24"/>
        </w:rPr>
        <w:t>була</w:t>
      </w:r>
      <w:proofErr w:type="spellEnd"/>
      <w:r w:rsidRPr="00341C2B">
        <w:rPr>
          <w:b w:val="0"/>
          <w:sz w:val="24"/>
          <w:szCs w:val="24"/>
        </w:rPr>
        <w:t xml:space="preserve"> </w:t>
      </w:r>
      <w:proofErr w:type="spellStart"/>
      <w:r w:rsidRPr="00341C2B">
        <w:rPr>
          <w:b w:val="0"/>
          <w:sz w:val="24"/>
          <w:szCs w:val="24"/>
        </w:rPr>
        <w:t>високо</w:t>
      </w:r>
      <w:proofErr w:type="spellEnd"/>
      <w:r w:rsidRPr="00341C2B">
        <w:rPr>
          <w:b w:val="0"/>
          <w:sz w:val="24"/>
          <w:szCs w:val="24"/>
        </w:rPr>
        <w:t xml:space="preserve"> </w:t>
      </w:r>
      <w:proofErr w:type="spellStart"/>
      <w:r w:rsidRPr="00341C2B">
        <w:rPr>
          <w:b w:val="0"/>
          <w:sz w:val="24"/>
          <w:szCs w:val="24"/>
        </w:rPr>
        <w:t>оцінена</w:t>
      </w:r>
      <w:proofErr w:type="spellEnd"/>
      <w:r w:rsidRPr="00341C2B">
        <w:rPr>
          <w:b w:val="0"/>
          <w:sz w:val="24"/>
          <w:szCs w:val="24"/>
        </w:rPr>
        <w:t xml:space="preserve"> </w:t>
      </w:r>
      <w:proofErr w:type="spellStart"/>
      <w:r w:rsidRPr="00341C2B">
        <w:rPr>
          <w:b w:val="0"/>
          <w:sz w:val="24"/>
          <w:szCs w:val="24"/>
        </w:rPr>
        <w:t>доброзичливість</w:t>
      </w:r>
      <w:proofErr w:type="spellEnd"/>
      <w:r w:rsidRPr="00341C2B">
        <w:rPr>
          <w:b w:val="0"/>
          <w:sz w:val="24"/>
          <w:szCs w:val="24"/>
        </w:rPr>
        <w:t xml:space="preserve"> </w:t>
      </w:r>
      <w:proofErr w:type="spellStart"/>
      <w:r w:rsidRPr="00341C2B">
        <w:rPr>
          <w:b w:val="0"/>
          <w:sz w:val="24"/>
          <w:szCs w:val="24"/>
        </w:rPr>
        <w:t>викладачів</w:t>
      </w:r>
      <w:proofErr w:type="spellEnd"/>
      <w:r w:rsidRPr="00341C2B">
        <w:rPr>
          <w:b w:val="0"/>
          <w:sz w:val="24"/>
          <w:szCs w:val="24"/>
        </w:rPr>
        <w:t xml:space="preserve">, активна </w:t>
      </w:r>
      <w:proofErr w:type="spellStart"/>
      <w:r w:rsidRPr="00341C2B">
        <w:rPr>
          <w:b w:val="0"/>
          <w:sz w:val="24"/>
          <w:szCs w:val="24"/>
        </w:rPr>
        <w:t>співпраця</w:t>
      </w:r>
      <w:proofErr w:type="spellEnd"/>
      <w:r w:rsidRPr="00341C2B">
        <w:rPr>
          <w:b w:val="0"/>
          <w:sz w:val="24"/>
          <w:szCs w:val="24"/>
        </w:rPr>
        <w:t xml:space="preserve"> </w:t>
      </w:r>
      <w:proofErr w:type="spellStart"/>
      <w:r w:rsidRPr="00341C2B">
        <w:rPr>
          <w:b w:val="0"/>
          <w:sz w:val="24"/>
          <w:szCs w:val="24"/>
        </w:rPr>
        <w:t>зі</w:t>
      </w:r>
      <w:proofErr w:type="spellEnd"/>
      <w:r w:rsidRPr="00341C2B">
        <w:rPr>
          <w:b w:val="0"/>
          <w:sz w:val="24"/>
          <w:szCs w:val="24"/>
        </w:rPr>
        <w:t xml:space="preserve"> студентами </w:t>
      </w:r>
      <w:proofErr w:type="spellStart"/>
      <w:r w:rsidRPr="00341C2B">
        <w:rPr>
          <w:b w:val="0"/>
          <w:sz w:val="24"/>
          <w:szCs w:val="24"/>
        </w:rPr>
        <w:t>під</w:t>
      </w:r>
      <w:proofErr w:type="spellEnd"/>
      <w:r w:rsidRPr="00341C2B">
        <w:rPr>
          <w:b w:val="0"/>
          <w:sz w:val="24"/>
          <w:szCs w:val="24"/>
        </w:rPr>
        <w:t xml:space="preserve"> час </w:t>
      </w:r>
      <w:proofErr w:type="spellStart"/>
      <w:r w:rsidRPr="00341C2B">
        <w:rPr>
          <w:b w:val="0"/>
          <w:sz w:val="24"/>
          <w:szCs w:val="24"/>
        </w:rPr>
        <w:t>роз’яснення</w:t>
      </w:r>
      <w:proofErr w:type="spellEnd"/>
      <w:r w:rsidRPr="00341C2B">
        <w:rPr>
          <w:b w:val="0"/>
          <w:sz w:val="24"/>
          <w:szCs w:val="24"/>
        </w:rPr>
        <w:t xml:space="preserve"> та </w:t>
      </w:r>
      <w:proofErr w:type="spellStart"/>
      <w:r w:rsidRPr="00341C2B">
        <w:rPr>
          <w:b w:val="0"/>
          <w:sz w:val="24"/>
          <w:szCs w:val="24"/>
        </w:rPr>
        <w:t>обговорення</w:t>
      </w:r>
      <w:proofErr w:type="spellEnd"/>
      <w:r w:rsidRPr="00341C2B">
        <w:rPr>
          <w:b w:val="0"/>
          <w:sz w:val="24"/>
          <w:szCs w:val="24"/>
        </w:rPr>
        <w:t xml:space="preserve"> </w:t>
      </w:r>
      <w:proofErr w:type="spellStart"/>
      <w:r w:rsidRPr="00341C2B">
        <w:rPr>
          <w:b w:val="0"/>
          <w:sz w:val="24"/>
          <w:szCs w:val="24"/>
        </w:rPr>
        <w:t>матеріалів</w:t>
      </w:r>
      <w:proofErr w:type="spellEnd"/>
      <w:r w:rsidRPr="00341C2B">
        <w:rPr>
          <w:b w:val="0"/>
          <w:sz w:val="24"/>
          <w:szCs w:val="24"/>
        </w:rPr>
        <w:t xml:space="preserve">. Також були </w:t>
      </w:r>
      <w:proofErr w:type="spellStart"/>
      <w:r w:rsidRPr="00341C2B">
        <w:rPr>
          <w:b w:val="0"/>
          <w:sz w:val="24"/>
          <w:szCs w:val="24"/>
        </w:rPr>
        <w:t>відмічені</w:t>
      </w:r>
      <w:proofErr w:type="spellEnd"/>
      <w:r w:rsidRPr="00341C2B">
        <w:rPr>
          <w:b w:val="0"/>
          <w:sz w:val="24"/>
          <w:szCs w:val="24"/>
        </w:rPr>
        <w:t xml:space="preserve"> </w:t>
      </w:r>
      <w:proofErr w:type="spellStart"/>
      <w:r w:rsidRPr="00341C2B">
        <w:rPr>
          <w:b w:val="0"/>
          <w:sz w:val="24"/>
          <w:szCs w:val="24"/>
        </w:rPr>
        <w:t>відмічено</w:t>
      </w:r>
      <w:proofErr w:type="spellEnd"/>
      <w:r w:rsidRPr="00341C2B">
        <w:rPr>
          <w:b w:val="0"/>
          <w:sz w:val="24"/>
          <w:szCs w:val="24"/>
        </w:rPr>
        <w:t xml:space="preserve"> </w:t>
      </w:r>
      <w:proofErr w:type="spellStart"/>
      <w:r w:rsidRPr="00341C2B">
        <w:rPr>
          <w:b w:val="0"/>
          <w:sz w:val="24"/>
          <w:szCs w:val="24"/>
        </w:rPr>
        <w:t>уміння</w:t>
      </w:r>
      <w:proofErr w:type="spellEnd"/>
      <w:r w:rsidRPr="00341C2B">
        <w:rPr>
          <w:b w:val="0"/>
          <w:sz w:val="24"/>
          <w:szCs w:val="24"/>
        </w:rPr>
        <w:t xml:space="preserve"> </w:t>
      </w:r>
      <w:proofErr w:type="spellStart"/>
      <w:r w:rsidRPr="00341C2B">
        <w:rPr>
          <w:b w:val="0"/>
          <w:sz w:val="24"/>
          <w:szCs w:val="24"/>
        </w:rPr>
        <w:t>зрозуміло</w:t>
      </w:r>
      <w:proofErr w:type="spellEnd"/>
      <w:r w:rsidRPr="00341C2B">
        <w:rPr>
          <w:b w:val="0"/>
          <w:sz w:val="24"/>
          <w:szCs w:val="24"/>
        </w:rPr>
        <w:t xml:space="preserve"> </w:t>
      </w:r>
      <w:proofErr w:type="spellStart"/>
      <w:r w:rsidRPr="00341C2B">
        <w:rPr>
          <w:b w:val="0"/>
          <w:sz w:val="24"/>
          <w:szCs w:val="24"/>
        </w:rPr>
        <w:t>пояснювати</w:t>
      </w:r>
      <w:proofErr w:type="spellEnd"/>
      <w:r w:rsidRPr="00341C2B">
        <w:rPr>
          <w:b w:val="0"/>
          <w:sz w:val="24"/>
          <w:szCs w:val="24"/>
        </w:rPr>
        <w:t xml:space="preserve"> </w:t>
      </w:r>
      <w:proofErr w:type="spellStart"/>
      <w:r w:rsidRPr="00341C2B">
        <w:rPr>
          <w:b w:val="0"/>
          <w:sz w:val="24"/>
          <w:szCs w:val="24"/>
        </w:rPr>
        <w:t>новий</w:t>
      </w:r>
      <w:proofErr w:type="spellEnd"/>
      <w:r w:rsidRPr="00341C2B">
        <w:rPr>
          <w:b w:val="0"/>
          <w:sz w:val="24"/>
          <w:szCs w:val="24"/>
        </w:rPr>
        <w:t xml:space="preserve"> </w:t>
      </w:r>
      <w:proofErr w:type="spellStart"/>
      <w:r w:rsidRPr="00341C2B">
        <w:rPr>
          <w:b w:val="0"/>
          <w:sz w:val="24"/>
          <w:szCs w:val="24"/>
        </w:rPr>
        <w:t>матеріал</w:t>
      </w:r>
      <w:proofErr w:type="spellEnd"/>
      <w:r w:rsidRPr="00341C2B">
        <w:rPr>
          <w:b w:val="0"/>
          <w:sz w:val="24"/>
          <w:szCs w:val="24"/>
        </w:rPr>
        <w:t xml:space="preserve">. </w:t>
      </w:r>
      <w:proofErr w:type="spellStart"/>
      <w:r w:rsidRPr="00341C2B">
        <w:rPr>
          <w:b w:val="0"/>
          <w:sz w:val="24"/>
          <w:szCs w:val="24"/>
        </w:rPr>
        <w:t>Була</w:t>
      </w:r>
      <w:proofErr w:type="spellEnd"/>
      <w:r w:rsidRPr="00341C2B">
        <w:rPr>
          <w:b w:val="0"/>
          <w:sz w:val="24"/>
          <w:szCs w:val="24"/>
        </w:rPr>
        <w:t xml:space="preserve"> </w:t>
      </w:r>
      <w:proofErr w:type="spellStart"/>
      <w:r w:rsidRPr="00341C2B">
        <w:rPr>
          <w:b w:val="0"/>
          <w:sz w:val="24"/>
          <w:szCs w:val="24"/>
        </w:rPr>
        <w:t>відмічена</w:t>
      </w:r>
      <w:proofErr w:type="spellEnd"/>
      <w:r w:rsidRPr="00341C2B">
        <w:rPr>
          <w:b w:val="0"/>
          <w:sz w:val="24"/>
          <w:szCs w:val="24"/>
        </w:rPr>
        <w:t xml:space="preserve"> </w:t>
      </w:r>
      <w:proofErr w:type="spellStart"/>
      <w:r w:rsidRPr="00341C2B">
        <w:rPr>
          <w:b w:val="0"/>
          <w:sz w:val="24"/>
          <w:szCs w:val="24"/>
        </w:rPr>
        <w:t>наявність</w:t>
      </w:r>
      <w:proofErr w:type="spellEnd"/>
      <w:r w:rsidRPr="00341C2B">
        <w:rPr>
          <w:b w:val="0"/>
          <w:sz w:val="24"/>
          <w:szCs w:val="24"/>
        </w:rPr>
        <w:t xml:space="preserve"> методичного </w:t>
      </w:r>
      <w:proofErr w:type="spellStart"/>
      <w:proofErr w:type="gramStart"/>
      <w:r w:rsidRPr="00341C2B">
        <w:rPr>
          <w:b w:val="0"/>
          <w:sz w:val="24"/>
          <w:szCs w:val="24"/>
        </w:rPr>
        <w:t>матеріалу</w:t>
      </w:r>
      <w:proofErr w:type="spellEnd"/>
      <w:r w:rsidRPr="00341C2B">
        <w:rPr>
          <w:b w:val="0"/>
          <w:sz w:val="24"/>
          <w:szCs w:val="24"/>
        </w:rPr>
        <w:t xml:space="preserve">,  </w:t>
      </w:r>
      <w:proofErr w:type="spellStart"/>
      <w:r w:rsidRPr="00341C2B">
        <w:rPr>
          <w:b w:val="0"/>
          <w:sz w:val="24"/>
          <w:szCs w:val="24"/>
        </w:rPr>
        <w:t>оцифрованих</w:t>
      </w:r>
      <w:proofErr w:type="spellEnd"/>
      <w:proofErr w:type="gramEnd"/>
      <w:r w:rsidRPr="00341C2B">
        <w:rPr>
          <w:b w:val="0"/>
          <w:sz w:val="24"/>
          <w:szCs w:val="24"/>
        </w:rPr>
        <w:t xml:space="preserve"> </w:t>
      </w:r>
      <w:proofErr w:type="spellStart"/>
      <w:r w:rsidRPr="00341C2B">
        <w:rPr>
          <w:b w:val="0"/>
          <w:sz w:val="24"/>
          <w:szCs w:val="24"/>
        </w:rPr>
        <w:t>матеріалів</w:t>
      </w:r>
      <w:proofErr w:type="spellEnd"/>
      <w:r w:rsidRPr="00341C2B">
        <w:rPr>
          <w:b w:val="0"/>
          <w:sz w:val="24"/>
          <w:szCs w:val="24"/>
        </w:rPr>
        <w:t xml:space="preserve"> </w:t>
      </w:r>
      <w:proofErr w:type="spellStart"/>
      <w:r w:rsidRPr="00341C2B">
        <w:rPr>
          <w:b w:val="0"/>
          <w:sz w:val="24"/>
          <w:szCs w:val="24"/>
        </w:rPr>
        <w:t>лекцій</w:t>
      </w:r>
      <w:proofErr w:type="spellEnd"/>
      <w:r>
        <w:rPr>
          <w:b w:val="0"/>
          <w:sz w:val="24"/>
          <w:szCs w:val="24"/>
        </w:rPr>
        <w:t xml:space="preserve">, </w:t>
      </w:r>
      <w:proofErr w:type="spellStart"/>
      <w:r>
        <w:rPr>
          <w:b w:val="0"/>
          <w:sz w:val="24"/>
          <w:szCs w:val="24"/>
        </w:rPr>
        <w:t>презентацій</w:t>
      </w:r>
      <w:proofErr w:type="spellEnd"/>
      <w:r w:rsidRPr="00341C2B">
        <w:rPr>
          <w:b w:val="0"/>
          <w:sz w:val="24"/>
          <w:szCs w:val="24"/>
        </w:rPr>
        <w:t xml:space="preserve">, </w:t>
      </w:r>
      <w:proofErr w:type="spellStart"/>
      <w:r w:rsidRPr="00341C2B">
        <w:rPr>
          <w:b w:val="0"/>
          <w:sz w:val="24"/>
          <w:szCs w:val="24"/>
        </w:rPr>
        <w:t>практичних</w:t>
      </w:r>
      <w:proofErr w:type="spellEnd"/>
      <w:r w:rsidRPr="00341C2B">
        <w:rPr>
          <w:b w:val="0"/>
          <w:sz w:val="24"/>
          <w:szCs w:val="24"/>
        </w:rPr>
        <w:t xml:space="preserve"> занять. </w:t>
      </w:r>
      <w:proofErr w:type="spellStart"/>
      <w:r>
        <w:rPr>
          <w:b w:val="0"/>
          <w:sz w:val="24"/>
          <w:szCs w:val="24"/>
        </w:rPr>
        <w:t>В</w:t>
      </w:r>
      <w:r w:rsidRPr="00341C2B">
        <w:rPr>
          <w:b w:val="0"/>
          <w:sz w:val="24"/>
          <w:szCs w:val="24"/>
        </w:rPr>
        <w:t>ідзначено</w:t>
      </w:r>
      <w:proofErr w:type="spellEnd"/>
      <w:r w:rsidRPr="00341C2B">
        <w:rPr>
          <w:b w:val="0"/>
          <w:sz w:val="24"/>
          <w:szCs w:val="24"/>
        </w:rPr>
        <w:t xml:space="preserve"> </w:t>
      </w:r>
      <w:proofErr w:type="spellStart"/>
      <w:r w:rsidRPr="00341C2B">
        <w:rPr>
          <w:b w:val="0"/>
          <w:sz w:val="24"/>
          <w:szCs w:val="24"/>
        </w:rPr>
        <w:t>підтримання</w:t>
      </w:r>
      <w:proofErr w:type="spellEnd"/>
      <w:r w:rsidRPr="00341C2B">
        <w:rPr>
          <w:b w:val="0"/>
          <w:sz w:val="24"/>
          <w:szCs w:val="24"/>
        </w:rPr>
        <w:t xml:space="preserve"> </w:t>
      </w:r>
      <w:proofErr w:type="spellStart"/>
      <w:r w:rsidRPr="00341C2B">
        <w:rPr>
          <w:b w:val="0"/>
          <w:sz w:val="24"/>
          <w:szCs w:val="24"/>
        </w:rPr>
        <w:t>активності</w:t>
      </w:r>
      <w:proofErr w:type="spellEnd"/>
      <w:r w:rsidRPr="00341C2B">
        <w:rPr>
          <w:b w:val="0"/>
          <w:sz w:val="24"/>
          <w:szCs w:val="24"/>
        </w:rPr>
        <w:t xml:space="preserve"> у </w:t>
      </w:r>
      <w:proofErr w:type="spellStart"/>
      <w:r w:rsidRPr="00341C2B">
        <w:rPr>
          <w:b w:val="0"/>
          <w:sz w:val="24"/>
          <w:szCs w:val="24"/>
        </w:rPr>
        <w:t>студентському</w:t>
      </w:r>
      <w:proofErr w:type="spellEnd"/>
      <w:r w:rsidRPr="00341C2B">
        <w:rPr>
          <w:b w:val="0"/>
          <w:sz w:val="24"/>
          <w:szCs w:val="24"/>
        </w:rPr>
        <w:t xml:space="preserve"> </w:t>
      </w:r>
      <w:proofErr w:type="spellStart"/>
      <w:r w:rsidRPr="00341C2B">
        <w:rPr>
          <w:b w:val="0"/>
          <w:sz w:val="24"/>
          <w:szCs w:val="24"/>
        </w:rPr>
        <w:t>колективі</w:t>
      </w:r>
      <w:proofErr w:type="spellEnd"/>
      <w:r w:rsidRPr="00341C2B">
        <w:rPr>
          <w:b w:val="0"/>
          <w:sz w:val="24"/>
          <w:szCs w:val="24"/>
        </w:rPr>
        <w:t xml:space="preserve">, </w:t>
      </w:r>
      <w:proofErr w:type="spellStart"/>
      <w:r w:rsidRPr="00341C2B">
        <w:rPr>
          <w:b w:val="0"/>
          <w:sz w:val="24"/>
          <w:szCs w:val="24"/>
        </w:rPr>
        <w:t>аргументованість</w:t>
      </w:r>
      <w:proofErr w:type="spellEnd"/>
      <w:r w:rsidRPr="00341C2B">
        <w:rPr>
          <w:b w:val="0"/>
          <w:sz w:val="24"/>
          <w:szCs w:val="24"/>
        </w:rPr>
        <w:t xml:space="preserve"> </w:t>
      </w:r>
      <w:proofErr w:type="spellStart"/>
      <w:r w:rsidRPr="00341C2B">
        <w:rPr>
          <w:b w:val="0"/>
          <w:sz w:val="24"/>
          <w:szCs w:val="24"/>
        </w:rPr>
        <w:t>відповідей</w:t>
      </w:r>
      <w:proofErr w:type="spellEnd"/>
      <w:r w:rsidRPr="00341C2B">
        <w:rPr>
          <w:b w:val="0"/>
          <w:sz w:val="24"/>
          <w:szCs w:val="24"/>
        </w:rPr>
        <w:t xml:space="preserve"> та </w:t>
      </w:r>
      <w:proofErr w:type="spellStart"/>
      <w:r w:rsidRPr="00341C2B">
        <w:rPr>
          <w:b w:val="0"/>
          <w:sz w:val="24"/>
          <w:szCs w:val="24"/>
        </w:rPr>
        <w:t>створення</w:t>
      </w:r>
      <w:proofErr w:type="spellEnd"/>
      <w:r w:rsidRPr="00341C2B">
        <w:rPr>
          <w:b w:val="0"/>
          <w:sz w:val="24"/>
          <w:szCs w:val="24"/>
        </w:rPr>
        <w:t xml:space="preserve"> </w:t>
      </w:r>
      <w:proofErr w:type="spellStart"/>
      <w:r w:rsidRPr="0018632B">
        <w:rPr>
          <w:b w:val="0"/>
          <w:sz w:val="24"/>
          <w:szCs w:val="24"/>
        </w:rPr>
        <w:t>атмосфери</w:t>
      </w:r>
      <w:proofErr w:type="spellEnd"/>
      <w:r w:rsidRPr="0018632B">
        <w:rPr>
          <w:b w:val="0"/>
          <w:sz w:val="24"/>
          <w:szCs w:val="24"/>
        </w:rPr>
        <w:t xml:space="preserve"> «</w:t>
      </w:r>
      <w:proofErr w:type="spellStart"/>
      <w:r w:rsidRPr="0018632B">
        <w:rPr>
          <w:b w:val="0"/>
          <w:sz w:val="24"/>
          <w:szCs w:val="24"/>
        </w:rPr>
        <w:t>мозкового</w:t>
      </w:r>
      <w:proofErr w:type="spellEnd"/>
      <w:r w:rsidRPr="0018632B">
        <w:rPr>
          <w:b w:val="0"/>
          <w:sz w:val="24"/>
          <w:szCs w:val="24"/>
        </w:rPr>
        <w:t xml:space="preserve"> штурму», </w:t>
      </w:r>
      <w:proofErr w:type="spellStart"/>
      <w:r w:rsidRPr="0018632B">
        <w:rPr>
          <w:b w:val="0"/>
          <w:sz w:val="24"/>
          <w:szCs w:val="24"/>
        </w:rPr>
        <w:t>дієві</w:t>
      </w:r>
      <w:proofErr w:type="spellEnd"/>
      <w:r w:rsidRPr="0018632B">
        <w:rPr>
          <w:b w:val="0"/>
          <w:sz w:val="24"/>
          <w:szCs w:val="24"/>
        </w:rPr>
        <w:t xml:space="preserve"> </w:t>
      </w:r>
      <w:proofErr w:type="spellStart"/>
      <w:r w:rsidRPr="0018632B">
        <w:rPr>
          <w:b w:val="0"/>
          <w:sz w:val="24"/>
          <w:szCs w:val="24"/>
        </w:rPr>
        <w:t>практичні</w:t>
      </w:r>
      <w:proofErr w:type="spellEnd"/>
      <w:r w:rsidRPr="0018632B">
        <w:rPr>
          <w:b w:val="0"/>
          <w:sz w:val="24"/>
          <w:szCs w:val="24"/>
        </w:rPr>
        <w:t xml:space="preserve"> </w:t>
      </w:r>
      <w:proofErr w:type="spellStart"/>
      <w:r w:rsidRPr="0018632B">
        <w:rPr>
          <w:b w:val="0"/>
          <w:sz w:val="24"/>
          <w:szCs w:val="24"/>
        </w:rPr>
        <w:t>методи</w:t>
      </w:r>
      <w:proofErr w:type="spellEnd"/>
      <w:r w:rsidRPr="0018632B">
        <w:rPr>
          <w:b w:val="0"/>
          <w:sz w:val="24"/>
          <w:szCs w:val="24"/>
        </w:rPr>
        <w:t xml:space="preserve"> </w:t>
      </w:r>
      <w:proofErr w:type="spellStart"/>
      <w:r w:rsidRPr="0018632B">
        <w:rPr>
          <w:b w:val="0"/>
          <w:sz w:val="24"/>
          <w:szCs w:val="24"/>
        </w:rPr>
        <w:t>навчання</w:t>
      </w:r>
      <w:proofErr w:type="spellEnd"/>
      <w:r w:rsidRPr="0018632B">
        <w:rPr>
          <w:b w:val="0"/>
          <w:sz w:val="24"/>
          <w:szCs w:val="24"/>
        </w:rPr>
        <w:t xml:space="preserve">. </w:t>
      </w:r>
      <w:proofErr w:type="spellStart"/>
      <w:r>
        <w:rPr>
          <w:b w:val="0"/>
          <w:sz w:val="24"/>
          <w:szCs w:val="24"/>
        </w:rPr>
        <w:t>Було</w:t>
      </w:r>
      <w:proofErr w:type="spellEnd"/>
      <w:r>
        <w:rPr>
          <w:b w:val="0"/>
          <w:sz w:val="24"/>
          <w:szCs w:val="24"/>
        </w:rPr>
        <w:t xml:space="preserve"> </w:t>
      </w:r>
      <w:proofErr w:type="spellStart"/>
      <w:r>
        <w:rPr>
          <w:b w:val="0"/>
          <w:sz w:val="24"/>
          <w:szCs w:val="24"/>
        </w:rPr>
        <w:t>відмічино</w:t>
      </w:r>
      <w:proofErr w:type="spellEnd"/>
      <w:r>
        <w:rPr>
          <w:b w:val="0"/>
          <w:sz w:val="24"/>
          <w:szCs w:val="24"/>
        </w:rPr>
        <w:t xml:space="preserve"> </w:t>
      </w:r>
      <w:proofErr w:type="spellStart"/>
      <w:r>
        <w:rPr>
          <w:b w:val="0"/>
          <w:sz w:val="24"/>
          <w:szCs w:val="24"/>
        </w:rPr>
        <w:t>позитивний</w:t>
      </w:r>
      <w:proofErr w:type="spellEnd"/>
      <w:r w:rsidRPr="001602FA">
        <w:t xml:space="preserve"> </w:t>
      </w:r>
      <w:proofErr w:type="spellStart"/>
      <w:r w:rsidRPr="001602FA">
        <w:rPr>
          <w:b w:val="0"/>
          <w:bCs w:val="0"/>
          <w:sz w:val="24"/>
          <w:szCs w:val="24"/>
        </w:rPr>
        <w:t>взаємодія</w:t>
      </w:r>
      <w:proofErr w:type="spellEnd"/>
      <w:r w:rsidRPr="001602FA">
        <w:rPr>
          <w:b w:val="0"/>
          <w:bCs w:val="0"/>
          <w:sz w:val="24"/>
          <w:szCs w:val="24"/>
        </w:rPr>
        <w:t xml:space="preserve"> </w:t>
      </w:r>
      <w:proofErr w:type="spellStart"/>
      <w:r w:rsidRPr="001602FA">
        <w:rPr>
          <w:b w:val="0"/>
          <w:bCs w:val="0"/>
          <w:sz w:val="24"/>
          <w:szCs w:val="24"/>
        </w:rPr>
        <w:t>зовнішніх</w:t>
      </w:r>
      <w:proofErr w:type="spellEnd"/>
      <w:r w:rsidRPr="001602FA">
        <w:rPr>
          <w:b w:val="0"/>
          <w:bCs w:val="0"/>
          <w:sz w:val="24"/>
          <w:szCs w:val="24"/>
        </w:rPr>
        <w:t xml:space="preserve"> </w:t>
      </w:r>
      <w:proofErr w:type="spellStart"/>
      <w:r w:rsidRPr="001602FA">
        <w:rPr>
          <w:b w:val="0"/>
          <w:bCs w:val="0"/>
          <w:sz w:val="24"/>
          <w:szCs w:val="24"/>
        </w:rPr>
        <w:t>стейкхолдерів</w:t>
      </w:r>
      <w:proofErr w:type="spellEnd"/>
      <w:r w:rsidRPr="001602FA">
        <w:rPr>
          <w:b w:val="0"/>
          <w:bCs w:val="0"/>
          <w:sz w:val="24"/>
          <w:szCs w:val="24"/>
        </w:rPr>
        <w:t xml:space="preserve"> в </w:t>
      </w:r>
      <w:proofErr w:type="spellStart"/>
      <w:r w:rsidRPr="001602FA">
        <w:rPr>
          <w:b w:val="0"/>
          <w:bCs w:val="0"/>
          <w:sz w:val="24"/>
          <w:szCs w:val="24"/>
        </w:rPr>
        <w:t>освітньому</w:t>
      </w:r>
      <w:proofErr w:type="spellEnd"/>
      <w:r w:rsidRPr="001602FA">
        <w:rPr>
          <w:b w:val="0"/>
          <w:bCs w:val="0"/>
          <w:sz w:val="24"/>
          <w:szCs w:val="24"/>
        </w:rPr>
        <w:t xml:space="preserve"> </w:t>
      </w:r>
      <w:proofErr w:type="spellStart"/>
      <w:r w:rsidRPr="001602FA">
        <w:rPr>
          <w:b w:val="0"/>
          <w:bCs w:val="0"/>
          <w:sz w:val="24"/>
          <w:szCs w:val="24"/>
        </w:rPr>
        <w:t>середовищі</w:t>
      </w:r>
      <w:proofErr w:type="spellEnd"/>
      <w:r w:rsidRPr="001602FA">
        <w:rPr>
          <w:b w:val="0"/>
          <w:bCs w:val="0"/>
          <w:sz w:val="24"/>
          <w:szCs w:val="24"/>
        </w:rPr>
        <w:t xml:space="preserve"> на </w:t>
      </w:r>
      <w:proofErr w:type="spellStart"/>
      <w:r w:rsidRPr="001602FA">
        <w:rPr>
          <w:b w:val="0"/>
          <w:bCs w:val="0"/>
          <w:sz w:val="24"/>
          <w:szCs w:val="24"/>
        </w:rPr>
        <w:t>кафедрі</w:t>
      </w:r>
      <w:proofErr w:type="spellEnd"/>
      <w:r w:rsidRPr="001602FA">
        <w:rPr>
          <w:b w:val="0"/>
          <w:bCs w:val="0"/>
          <w:sz w:val="24"/>
          <w:szCs w:val="24"/>
        </w:rPr>
        <w:t xml:space="preserve"> </w:t>
      </w:r>
      <w:proofErr w:type="spellStart"/>
      <w:r w:rsidRPr="001602FA">
        <w:rPr>
          <w:b w:val="0"/>
          <w:bCs w:val="0"/>
          <w:sz w:val="24"/>
          <w:szCs w:val="24"/>
        </w:rPr>
        <w:t>Харчових</w:t>
      </w:r>
      <w:proofErr w:type="spellEnd"/>
      <w:r w:rsidRPr="001602FA">
        <w:rPr>
          <w:b w:val="0"/>
          <w:bCs w:val="0"/>
          <w:sz w:val="24"/>
          <w:szCs w:val="24"/>
        </w:rPr>
        <w:t xml:space="preserve"> </w:t>
      </w:r>
      <w:proofErr w:type="spellStart"/>
      <w:r w:rsidRPr="001602FA">
        <w:rPr>
          <w:b w:val="0"/>
          <w:bCs w:val="0"/>
          <w:sz w:val="24"/>
          <w:szCs w:val="24"/>
        </w:rPr>
        <w:t>технологій</w:t>
      </w:r>
      <w:proofErr w:type="spellEnd"/>
      <w:r>
        <w:rPr>
          <w:b w:val="0"/>
          <w:bCs w:val="0"/>
          <w:sz w:val="24"/>
          <w:szCs w:val="24"/>
        </w:rPr>
        <w:t>.</w:t>
      </w:r>
    </w:p>
    <w:p w14:paraId="74D71847" w14:textId="77777777" w:rsidR="00F75F66" w:rsidRPr="00790DD3" w:rsidRDefault="00F75F66" w:rsidP="00F75F66">
      <w:pPr>
        <w:spacing w:after="0" w:line="240" w:lineRule="auto"/>
        <w:ind w:firstLine="709"/>
        <w:rPr>
          <w:szCs w:val="24"/>
        </w:rPr>
      </w:pPr>
      <w:r w:rsidRPr="0018632B">
        <w:rPr>
          <w:szCs w:val="24"/>
        </w:rPr>
        <w:t xml:space="preserve"> Щодо </w:t>
      </w:r>
      <w:r w:rsidRPr="0018632B">
        <w:rPr>
          <w:bCs/>
          <w:szCs w:val="24"/>
        </w:rPr>
        <w:t xml:space="preserve">питання </w:t>
      </w:r>
      <w:r w:rsidRPr="0018632B">
        <w:rPr>
          <w:bCs/>
          <w:szCs w:val="24"/>
          <w:u w:val="single"/>
        </w:rPr>
        <w:t>14</w:t>
      </w:r>
      <w:r w:rsidRPr="0018632B">
        <w:rPr>
          <w:bCs/>
          <w:szCs w:val="24"/>
        </w:rPr>
        <w:t xml:space="preserve"> «Що, на Вашу думку, можна було б змінити під час вивчення дисципліни?»:</w:t>
      </w:r>
      <w:r w:rsidRPr="0018632B">
        <w:rPr>
          <w:szCs w:val="24"/>
        </w:rPr>
        <w:t xml:space="preserve"> к</w:t>
      </w:r>
      <w:proofErr w:type="spellStart"/>
      <w:r w:rsidRPr="0018632B">
        <w:rPr>
          <w:bCs/>
          <w:szCs w:val="24"/>
          <w:lang w:val="ru-RU" w:eastAsia="ru-RU"/>
        </w:rPr>
        <w:t>ритичних</w:t>
      </w:r>
      <w:proofErr w:type="spellEnd"/>
      <w:r w:rsidRPr="0018632B">
        <w:rPr>
          <w:bCs/>
          <w:szCs w:val="24"/>
          <w:lang w:val="ru-RU" w:eastAsia="ru-RU"/>
        </w:rPr>
        <w:t xml:space="preserve"> та </w:t>
      </w:r>
      <w:proofErr w:type="spellStart"/>
      <w:r w:rsidRPr="0018632B">
        <w:rPr>
          <w:bCs/>
          <w:szCs w:val="24"/>
          <w:lang w:val="ru-RU" w:eastAsia="ru-RU"/>
        </w:rPr>
        <w:t>гострих</w:t>
      </w:r>
      <w:proofErr w:type="spellEnd"/>
      <w:r w:rsidRPr="0018632B">
        <w:rPr>
          <w:bCs/>
          <w:szCs w:val="24"/>
          <w:lang w:val="ru-RU" w:eastAsia="ru-RU"/>
        </w:rPr>
        <w:t xml:space="preserve"> </w:t>
      </w:r>
      <w:proofErr w:type="spellStart"/>
      <w:r w:rsidRPr="0018632B">
        <w:rPr>
          <w:bCs/>
          <w:szCs w:val="24"/>
          <w:lang w:val="ru-RU" w:eastAsia="ru-RU"/>
        </w:rPr>
        <w:t>зауважень</w:t>
      </w:r>
      <w:proofErr w:type="spellEnd"/>
      <w:r w:rsidRPr="0018632B">
        <w:rPr>
          <w:bCs/>
          <w:szCs w:val="24"/>
          <w:lang w:val="ru-RU" w:eastAsia="ru-RU"/>
        </w:rPr>
        <w:t xml:space="preserve"> до </w:t>
      </w:r>
      <w:proofErr w:type="spellStart"/>
      <w:r w:rsidRPr="0018632B">
        <w:rPr>
          <w:bCs/>
          <w:szCs w:val="24"/>
          <w:lang w:val="ru-RU" w:eastAsia="ru-RU"/>
        </w:rPr>
        <w:t>роботи</w:t>
      </w:r>
      <w:proofErr w:type="spellEnd"/>
      <w:r w:rsidRPr="0018632B">
        <w:rPr>
          <w:bCs/>
          <w:szCs w:val="24"/>
          <w:lang w:val="ru-RU" w:eastAsia="ru-RU"/>
        </w:rPr>
        <w:t xml:space="preserve"> </w:t>
      </w:r>
      <w:proofErr w:type="spellStart"/>
      <w:r w:rsidRPr="0018632B">
        <w:rPr>
          <w:bCs/>
          <w:szCs w:val="24"/>
          <w:lang w:val="ru-RU" w:eastAsia="ru-RU"/>
        </w:rPr>
        <w:t>викладачів</w:t>
      </w:r>
      <w:proofErr w:type="spellEnd"/>
      <w:r w:rsidRPr="0018632B">
        <w:rPr>
          <w:bCs/>
          <w:szCs w:val="24"/>
          <w:lang w:val="ru-RU" w:eastAsia="ru-RU"/>
        </w:rPr>
        <w:t xml:space="preserve"> не </w:t>
      </w:r>
      <w:proofErr w:type="spellStart"/>
      <w:r w:rsidRPr="0018632B">
        <w:rPr>
          <w:bCs/>
          <w:szCs w:val="24"/>
          <w:lang w:val="ru-RU" w:eastAsia="ru-RU"/>
        </w:rPr>
        <w:t>виникло</w:t>
      </w:r>
      <w:proofErr w:type="spellEnd"/>
      <w:r w:rsidRPr="0018632B">
        <w:rPr>
          <w:bCs/>
          <w:szCs w:val="24"/>
          <w:lang w:val="ru-RU" w:eastAsia="ru-RU"/>
        </w:rPr>
        <w:t xml:space="preserve">. </w:t>
      </w:r>
      <w:proofErr w:type="spellStart"/>
      <w:r w:rsidRPr="0018632B">
        <w:rPr>
          <w:bCs/>
          <w:szCs w:val="24"/>
          <w:lang w:val="ru-RU" w:eastAsia="ru-RU"/>
        </w:rPr>
        <w:t>Студенти</w:t>
      </w:r>
      <w:proofErr w:type="spellEnd"/>
      <w:r w:rsidRPr="0018632B">
        <w:rPr>
          <w:bCs/>
          <w:szCs w:val="24"/>
          <w:lang w:val="ru-RU" w:eastAsia="ru-RU"/>
        </w:rPr>
        <w:t xml:space="preserve"> </w:t>
      </w:r>
      <w:proofErr w:type="spellStart"/>
      <w:r w:rsidRPr="0018632B">
        <w:rPr>
          <w:bCs/>
          <w:szCs w:val="24"/>
          <w:lang w:val="ru-RU" w:eastAsia="ru-RU"/>
        </w:rPr>
        <w:t>запропонували</w:t>
      </w:r>
      <w:proofErr w:type="spellEnd"/>
      <w:r w:rsidRPr="0018632B">
        <w:rPr>
          <w:bCs/>
          <w:szCs w:val="24"/>
          <w:lang w:val="ru-RU" w:eastAsia="ru-RU"/>
        </w:rPr>
        <w:t xml:space="preserve"> </w:t>
      </w:r>
      <w:proofErr w:type="spellStart"/>
      <w:r w:rsidRPr="0018632B">
        <w:rPr>
          <w:bCs/>
          <w:szCs w:val="24"/>
          <w:lang w:val="ru-RU" w:eastAsia="ru-RU"/>
        </w:rPr>
        <w:t>організувати</w:t>
      </w:r>
      <w:proofErr w:type="spellEnd"/>
      <w:r w:rsidRPr="0018632B">
        <w:rPr>
          <w:bCs/>
          <w:szCs w:val="24"/>
          <w:lang w:val="ru-RU" w:eastAsia="ru-RU"/>
        </w:rPr>
        <w:t xml:space="preserve"> </w:t>
      </w:r>
      <w:proofErr w:type="spellStart"/>
      <w:r w:rsidRPr="0018632B">
        <w:rPr>
          <w:bCs/>
          <w:szCs w:val="24"/>
          <w:lang w:val="ru-RU" w:eastAsia="ru-RU"/>
        </w:rPr>
        <w:t>змішану</w:t>
      </w:r>
      <w:proofErr w:type="spellEnd"/>
      <w:r w:rsidRPr="0018632B">
        <w:rPr>
          <w:bCs/>
          <w:szCs w:val="24"/>
          <w:lang w:val="ru-RU" w:eastAsia="ru-RU"/>
        </w:rPr>
        <w:t xml:space="preserve"> форму </w:t>
      </w:r>
      <w:proofErr w:type="spellStart"/>
      <w:r w:rsidRPr="0018632B">
        <w:rPr>
          <w:bCs/>
          <w:szCs w:val="24"/>
          <w:lang w:val="ru-RU" w:eastAsia="ru-RU"/>
        </w:rPr>
        <w:t>навчання</w:t>
      </w:r>
      <w:proofErr w:type="spellEnd"/>
      <w:r w:rsidRPr="0018632B">
        <w:rPr>
          <w:bCs/>
          <w:szCs w:val="24"/>
          <w:lang w:val="ru-RU" w:eastAsia="ru-RU"/>
        </w:rPr>
        <w:t xml:space="preserve"> для </w:t>
      </w:r>
      <w:proofErr w:type="spellStart"/>
      <w:r w:rsidRPr="0018632B">
        <w:rPr>
          <w:bCs/>
          <w:szCs w:val="24"/>
          <w:lang w:val="ru-RU" w:eastAsia="ru-RU"/>
        </w:rPr>
        <w:t>дисциплін</w:t>
      </w:r>
      <w:proofErr w:type="spellEnd"/>
      <w:r w:rsidRPr="0018632B">
        <w:rPr>
          <w:bCs/>
          <w:szCs w:val="24"/>
          <w:lang w:val="ru-RU" w:eastAsia="ru-RU"/>
        </w:rPr>
        <w:t xml:space="preserve"> «</w:t>
      </w:r>
      <w:proofErr w:type="spellStart"/>
      <w:r w:rsidRPr="0018632B">
        <w:rPr>
          <w:bCs/>
          <w:szCs w:val="24"/>
          <w:lang w:val="ru-RU" w:eastAsia="ru-RU"/>
        </w:rPr>
        <w:t>Хімічні</w:t>
      </w:r>
      <w:proofErr w:type="spellEnd"/>
      <w:r w:rsidRPr="0018632B">
        <w:rPr>
          <w:bCs/>
          <w:szCs w:val="24"/>
          <w:lang w:val="ru-RU" w:eastAsia="ru-RU"/>
        </w:rPr>
        <w:t xml:space="preserve"> </w:t>
      </w:r>
      <w:proofErr w:type="spellStart"/>
      <w:r w:rsidRPr="0018632B">
        <w:rPr>
          <w:bCs/>
          <w:szCs w:val="24"/>
          <w:lang w:val="ru-RU" w:eastAsia="ru-RU"/>
        </w:rPr>
        <w:t>бази</w:t>
      </w:r>
      <w:proofErr w:type="spellEnd"/>
      <w:r w:rsidRPr="0018632B">
        <w:rPr>
          <w:bCs/>
          <w:szCs w:val="24"/>
          <w:lang w:val="ru-RU" w:eastAsia="ru-RU"/>
        </w:rPr>
        <w:t xml:space="preserve"> </w:t>
      </w:r>
      <w:proofErr w:type="spellStart"/>
      <w:r w:rsidRPr="0018632B">
        <w:rPr>
          <w:bCs/>
          <w:szCs w:val="24"/>
          <w:lang w:val="ru-RU" w:eastAsia="ru-RU"/>
        </w:rPr>
        <w:t>даних</w:t>
      </w:r>
      <w:proofErr w:type="spellEnd"/>
      <w:r w:rsidRPr="0018632B">
        <w:rPr>
          <w:bCs/>
          <w:szCs w:val="24"/>
          <w:lang w:val="ru-RU" w:eastAsia="ru-RU"/>
        </w:rPr>
        <w:t xml:space="preserve">» та «Синтез </w:t>
      </w:r>
      <w:proofErr w:type="spellStart"/>
      <w:r w:rsidRPr="0018632B">
        <w:rPr>
          <w:bCs/>
          <w:szCs w:val="24"/>
          <w:lang w:val="ru-RU" w:eastAsia="ru-RU"/>
        </w:rPr>
        <w:t>хімічних</w:t>
      </w:r>
      <w:proofErr w:type="spellEnd"/>
      <w:r w:rsidRPr="0018632B">
        <w:rPr>
          <w:bCs/>
          <w:szCs w:val="24"/>
          <w:lang w:val="ru-RU" w:eastAsia="ru-RU"/>
        </w:rPr>
        <w:t xml:space="preserve"> </w:t>
      </w:r>
      <w:proofErr w:type="spellStart"/>
      <w:r w:rsidRPr="0018632B">
        <w:rPr>
          <w:bCs/>
          <w:szCs w:val="24"/>
          <w:lang w:val="ru-RU" w:eastAsia="ru-RU"/>
        </w:rPr>
        <w:t>речовин</w:t>
      </w:r>
      <w:proofErr w:type="spellEnd"/>
      <w:r w:rsidRPr="0018632B">
        <w:rPr>
          <w:bCs/>
          <w:szCs w:val="24"/>
          <w:lang w:val="ru-RU" w:eastAsia="ru-RU"/>
        </w:rPr>
        <w:t xml:space="preserve">»; </w:t>
      </w:r>
      <w:proofErr w:type="spellStart"/>
      <w:r w:rsidRPr="0018632B">
        <w:rPr>
          <w:bCs/>
          <w:szCs w:val="24"/>
          <w:lang w:val="ru-RU" w:eastAsia="ru-RU"/>
        </w:rPr>
        <w:t>змінити</w:t>
      </w:r>
      <w:proofErr w:type="spellEnd"/>
      <w:r w:rsidRPr="0018632B">
        <w:rPr>
          <w:bCs/>
          <w:szCs w:val="24"/>
          <w:lang w:val="ru-RU" w:eastAsia="ru-RU"/>
        </w:rPr>
        <w:t xml:space="preserve"> </w:t>
      </w:r>
      <w:proofErr w:type="spellStart"/>
      <w:r w:rsidRPr="0018632B">
        <w:rPr>
          <w:bCs/>
          <w:szCs w:val="24"/>
          <w:lang w:val="ru-RU" w:eastAsia="ru-RU"/>
        </w:rPr>
        <w:t>спосіб</w:t>
      </w:r>
      <w:proofErr w:type="spellEnd"/>
      <w:r w:rsidRPr="0018632B">
        <w:rPr>
          <w:bCs/>
          <w:szCs w:val="24"/>
          <w:lang w:val="ru-RU" w:eastAsia="ru-RU"/>
        </w:rPr>
        <w:t xml:space="preserve"> </w:t>
      </w:r>
      <w:proofErr w:type="spellStart"/>
      <w:r w:rsidRPr="0018632B">
        <w:rPr>
          <w:bCs/>
          <w:szCs w:val="24"/>
          <w:lang w:val="ru-RU" w:eastAsia="ru-RU"/>
        </w:rPr>
        <w:t>проведення</w:t>
      </w:r>
      <w:proofErr w:type="spellEnd"/>
      <w:r w:rsidRPr="0018632B">
        <w:rPr>
          <w:bCs/>
          <w:szCs w:val="24"/>
          <w:lang w:val="ru-RU" w:eastAsia="ru-RU"/>
        </w:rPr>
        <w:t xml:space="preserve"> </w:t>
      </w:r>
      <w:proofErr w:type="spellStart"/>
      <w:r w:rsidRPr="0018632B">
        <w:rPr>
          <w:bCs/>
          <w:szCs w:val="24"/>
          <w:lang w:val="ru-RU" w:eastAsia="ru-RU"/>
        </w:rPr>
        <w:t>лабораторних</w:t>
      </w:r>
      <w:proofErr w:type="spellEnd"/>
      <w:r w:rsidRPr="0018632B">
        <w:rPr>
          <w:bCs/>
          <w:szCs w:val="24"/>
          <w:lang w:val="ru-RU" w:eastAsia="ru-RU"/>
        </w:rPr>
        <w:t xml:space="preserve"> </w:t>
      </w:r>
      <w:proofErr w:type="spellStart"/>
      <w:r w:rsidRPr="0018632B">
        <w:rPr>
          <w:bCs/>
          <w:szCs w:val="24"/>
          <w:lang w:val="ru-RU" w:eastAsia="ru-RU"/>
        </w:rPr>
        <w:t>робіт</w:t>
      </w:r>
      <w:proofErr w:type="spellEnd"/>
      <w:r w:rsidRPr="0018632B">
        <w:rPr>
          <w:bCs/>
          <w:szCs w:val="24"/>
          <w:lang w:val="ru-RU" w:eastAsia="ru-RU"/>
        </w:rPr>
        <w:t xml:space="preserve"> з </w:t>
      </w:r>
      <w:proofErr w:type="spellStart"/>
      <w:r w:rsidRPr="0018632B">
        <w:rPr>
          <w:bCs/>
          <w:szCs w:val="24"/>
          <w:lang w:val="ru-RU" w:eastAsia="ru-RU"/>
        </w:rPr>
        <w:t>дисципліни</w:t>
      </w:r>
      <w:proofErr w:type="spellEnd"/>
      <w:r w:rsidRPr="0018632B">
        <w:rPr>
          <w:bCs/>
          <w:szCs w:val="24"/>
          <w:lang w:val="ru-RU" w:eastAsia="ru-RU"/>
        </w:rPr>
        <w:t xml:space="preserve"> «Синтез </w:t>
      </w:r>
      <w:proofErr w:type="spellStart"/>
      <w:r w:rsidRPr="0018632B">
        <w:rPr>
          <w:bCs/>
          <w:szCs w:val="24"/>
          <w:lang w:val="ru-RU" w:eastAsia="ru-RU"/>
        </w:rPr>
        <w:t>хімічних</w:t>
      </w:r>
      <w:proofErr w:type="spellEnd"/>
      <w:r w:rsidRPr="0018632B">
        <w:rPr>
          <w:bCs/>
          <w:szCs w:val="24"/>
          <w:lang w:val="ru-RU" w:eastAsia="ru-RU"/>
        </w:rPr>
        <w:t xml:space="preserve"> </w:t>
      </w:r>
      <w:proofErr w:type="spellStart"/>
      <w:r w:rsidRPr="0018632B">
        <w:rPr>
          <w:bCs/>
          <w:szCs w:val="24"/>
          <w:lang w:val="ru-RU" w:eastAsia="ru-RU"/>
        </w:rPr>
        <w:t>речовин</w:t>
      </w:r>
      <w:proofErr w:type="spellEnd"/>
      <w:r w:rsidRPr="0018632B">
        <w:rPr>
          <w:bCs/>
          <w:szCs w:val="24"/>
          <w:lang w:val="ru-RU" w:eastAsia="ru-RU"/>
        </w:rPr>
        <w:t xml:space="preserve">». </w:t>
      </w:r>
      <w:proofErr w:type="spellStart"/>
      <w:r w:rsidRPr="0018632B">
        <w:rPr>
          <w:bCs/>
          <w:szCs w:val="24"/>
          <w:lang w:val="ru-RU" w:eastAsia="ru-RU"/>
        </w:rPr>
        <w:t>Запропоновано</w:t>
      </w:r>
      <w:proofErr w:type="spellEnd"/>
      <w:r w:rsidRPr="0018632B">
        <w:rPr>
          <w:bCs/>
          <w:szCs w:val="24"/>
          <w:lang w:val="ru-RU" w:eastAsia="ru-RU"/>
        </w:rPr>
        <w:t xml:space="preserve"> </w:t>
      </w:r>
      <w:proofErr w:type="spellStart"/>
      <w:r w:rsidRPr="0018632B">
        <w:rPr>
          <w:szCs w:val="24"/>
          <w:lang w:val="ru-RU"/>
        </w:rPr>
        <w:t>корегування</w:t>
      </w:r>
      <w:proofErr w:type="spellEnd"/>
      <w:r w:rsidRPr="0018632B">
        <w:rPr>
          <w:szCs w:val="24"/>
          <w:lang w:val="ru-RU"/>
        </w:rPr>
        <w:t xml:space="preserve"> методики </w:t>
      </w:r>
      <w:proofErr w:type="spellStart"/>
      <w:r w:rsidRPr="0018632B">
        <w:rPr>
          <w:szCs w:val="24"/>
          <w:lang w:val="ru-RU"/>
        </w:rPr>
        <w:t>викладання</w:t>
      </w:r>
      <w:proofErr w:type="spellEnd"/>
      <w:r w:rsidRPr="0018632B">
        <w:rPr>
          <w:szCs w:val="24"/>
          <w:lang w:val="ru-RU"/>
        </w:rPr>
        <w:t xml:space="preserve"> </w:t>
      </w:r>
      <w:proofErr w:type="spellStart"/>
      <w:r w:rsidRPr="0018632B">
        <w:rPr>
          <w:szCs w:val="24"/>
          <w:lang w:val="ru-RU"/>
        </w:rPr>
        <w:t>дисциплін</w:t>
      </w:r>
      <w:proofErr w:type="spellEnd"/>
      <w:r w:rsidRPr="0018632B">
        <w:rPr>
          <w:szCs w:val="24"/>
          <w:lang w:val="ru-RU"/>
        </w:rPr>
        <w:t xml:space="preserve"> «</w:t>
      </w:r>
      <w:proofErr w:type="spellStart"/>
      <w:r w:rsidRPr="0018632B">
        <w:rPr>
          <w:szCs w:val="24"/>
          <w:lang w:val="ru-RU"/>
        </w:rPr>
        <w:t>Хімія</w:t>
      </w:r>
      <w:proofErr w:type="spellEnd"/>
      <w:r w:rsidRPr="0018632B">
        <w:rPr>
          <w:szCs w:val="24"/>
          <w:lang w:val="ru-RU"/>
        </w:rPr>
        <w:t xml:space="preserve"> </w:t>
      </w:r>
      <w:proofErr w:type="spellStart"/>
      <w:r w:rsidRPr="0018632B">
        <w:rPr>
          <w:szCs w:val="24"/>
          <w:lang w:val="ru-RU"/>
        </w:rPr>
        <w:t>високомолекулярних</w:t>
      </w:r>
      <w:proofErr w:type="spellEnd"/>
      <w:r w:rsidRPr="0018632B">
        <w:rPr>
          <w:szCs w:val="24"/>
          <w:lang w:val="ru-RU"/>
        </w:rPr>
        <w:t xml:space="preserve"> </w:t>
      </w:r>
      <w:proofErr w:type="spellStart"/>
      <w:r w:rsidRPr="0018632B">
        <w:rPr>
          <w:szCs w:val="24"/>
          <w:lang w:val="ru-RU"/>
        </w:rPr>
        <w:t>сполук</w:t>
      </w:r>
      <w:proofErr w:type="spellEnd"/>
      <w:r w:rsidRPr="0018632B">
        <w:rPr>
          <w:szCs w:val="24"/>
          <w:lang w:val="ru-RU"/>
        </w:rPr>
        <w:t xml:space="preserve">» та </w:t>
      </w:r>
      <w:r w:rsidRPr="0018632B">
        <w:rPr>
          <w:szCs w:val="24"/>
          <w:lang w:val="ru-RU" w:eastAsia="ru-UA"/>
        </w:rPr>
        <w:t>«Молекулярно-</w:t>
      </w:r>
      <w:proofErr w:type="spellStart"/>
      <w:r w:rsidRPr="0018632B">
        <w:rPr>
          <w:szCs w:val="24"/>
          <w:lang w:val="ru-RU" w:eastAsia="ru-UA"/>
        </w:rPr>
        <w:t>спектроскопічні</w:t>
      </w:r>
      <w:proofErr w:type="spellEnd"/>
      <w:r w:rsidRPr="0018632B">
        <w:rPr>
          <w:szCs w:val="24"/>
          <w:lang w:val="ru-RU" w:eastAsia="ru-UA"/>
        </w:rPr>
        <w:t xml:space="preserve"> </w:t>
      </w:r>
      <w:proofErr w:type="spellStart"/>
      <w:r w:rsidRPr="0018632B">
        <w:rPr>
          <w:szCs w:val="24"/>
          <w:lang w:val="ru-RU" w:eastAsia="ru-UA"/>
        </w:rPr>
        <w:t>методи</w:t>
      </w:r>
      <w:proofErr w:type="spellEnd"/>
      <w:r w:rsidRPr="0018632B">
        <w:rPr>
          <w:szCs w:val="24"/>
          <w:lang w:val="ru-RU" w:eastAsia="ru-UA"/>
        </w:rPr>
        <w:t xml:space="preserve"> </w:t>
      </w:r>
      <w:proofErr w:type="spellStart"/>
      <w:r w:rsidRPr="0018632B">
        <w:rPr>
          <w:szCs w:val="24"/>
          <w:lang w:val="ru-RU" w:eastAsia="ru-UA"/>
        </w:rPr>
        <w:t>аналізу</w:t>
      </w:r>
      <w:proofErr w:type="spellEnd"/>
      <w:r w:rsidRPr="0018632B">
        <w:rPr>
          <w:szCs w:val="24"/>
          <w:lang w:val="ru-RU" w:eastAsia="ru-UA"/>
        </w:rPr>
        <w:t>»</w:t>
      </w:r>
      <w:r w:rsidRPr="0018632B">
        <w:rPr>
          <w:szCs w:val="24"/>
          <w:lang w:val="ru-RU"/>
        </w:rPr>
        <w:t>.</w:t>
      </w:r>
      <w:r w:rsidRPr="0018632B">
        <w:rPr>
          <w:sz w:val="28"/>
          <w:szCs w:val="28"/>
          <w:lang w:val="ru-RU"/>
        </w:rPr>
        <w:t xml:space="preserve"> </w:t>
      </w:r>
      <w:r w:rsidRPr="0018632B">
        <w:rPr>
          <w:sz w:val="28"/>
          <w:szCs w:val="28"/>
        </w:rPr>
        <w:t>В</w:t>
      </w:r>
      <w:r w:rsidRPr="0018632B">
        <w:rPr>
          <w:szCs w:val="24"/>
        </w:rPr>
        <w:t xml:space="preserve"> поодиноких випадках студенти відмітили як негативний фактор дистанційне навчання.</w:t>
      </w:r>
    </w:p>
    <w:p w14:paraId="7E2DA98B" w14:textId="05384405" w:rsidR="004D2D8E" w:rsidRPr="00F75F66" w:rsidRDefault="00F75F66" w:rsidP="00F75F66">
      <w:pPr>
        <w:spacing w:after="0" w:line="240" w:lineRule="auto"/>
        <w:ind w:firstLineChars="200" w:firstLine="480"/>
        <w:rPr>
          <w:szCs w:val="24"/>
        </w:rPr>
      </w:pPr>
      <w:r w:rsidRPr="00790DD3">
        <w:rPr>
          <w:szCs w:val="24"/>
        </w:rPr>
        <w:t>Обов’язково слід зазначити, що значна більшість респондентів задоволена рівнем, стилем та якістю викладання навчальних дисциплін викладачами факультету.</w:t>
      </w:r>
      <w:r w:rsidRPr="000812E4">
        <w:rPr>
          <w:szCs w:val="24"/>
        </w:rPr>
        <w:t xml:space="preserve"> </w:t>
      </w:r>
      <w:r w:rsidR="004D2D8E" w:rsidRPr="00A92D82">
        <w:rPr>
          <w:szCs w:val="24"/>
        </w:rPr>
        <w:t xml:space="preserve"> </w:t>
      </w:r>
    </w:p>
    <w:p w14:paraId="0B484841" w14:textId="2E5C3ECF" w:rsidR="00BF7E3D" w:rsidRPr="00A92D82" w:rsidRDefault="00BF7E3D" w:rsidP="00A92D82">
      <w:pPr>
        <w:spacing w:after="0" w:line="240" w:lineRule="auto"/>
        <w:ind w:left="0" w:firstLine="0"/>
        <w:rPr>
          <w:bCs/>
          <w:szCs w:val="24"/>
        </w:rPr>
      </w:pPr>
    </w:p>
    <w:bookmarkEnd w:id="3"/>
    <w:p w14:paraId="67300260" w14:textId="026C7F59" w:rsidR="00032A1B" w:rsidRPr="00A92D82" w:rsidRDefault="00BF7E3D" w:rsidP="00A92D82">
      <w:pPr>
        <w:spacing w:after="0" w:line="240" w:lineRule="auto"/>
        <w:ind w:left="0" w:firstLine="709"/>
        <w:rPr>
          <w:szCs w:val="24"/>
        </w:rPr>
      </w:pPr>
      <w:r w:rsidRPr="00A92D82">
        <w:rPr>
          <w:bCs/>
          <w:szCs w:val="24"/>
        </w:rPr>
        <w:t xml:space="preserve">2. </w:t>
      </w:r>
      <w:proofErr w:type="spellStart"/>
      <w:r w:rsidRPr="00A92D82">
        <w:rPr>
          <w:bCs/>
          <w:szCs w:val="24"/>
        </w:rPr>
        <w:t>Доцентка</w:t>
      </w:r>
      <w:proofErr w:type="spellEnd"/>
      <w:r w:rsidRPr="00A92D82">
        <w:rPr>
          <w:bCs/>
          <w:szCs w:val="24"/>
        </w:rPr>
        <w:t xml:space="preserve"> </w:t>
      </w:r>
      <w:r w:rsidR="00032A1B" w:rsidRPr="00A92D82">
        <w:rPr>
          <w:bCs/>
          <w:szCs w:val="24"/>
        </w:rPr>
        <w:t>Жук Л.П.</w:t>
      </w:r>
      <w:r w:rsidRPr="00A92D82">
        <w:rPr>
          <w:bCs/>
          <w:szCs w:val="24"/>
        </w:rPr>
        <w:t xml:space="preserve"> п</w:t>
      </w:r>
      <w:r w:rsidRPr="00A92D82">
        <w:rPr>
          <w:szCs w:val="24"/>
        </w:rPr>
        <w:t xml:space="preserve">роаналізувала результати анкетування здобувачів вищої освіти спеціальностей 161 Хімічні технології та інженерія та 102 Хімія. </w:t>
      </w:r>
    </w:p>
    <w:p w14:paraId="5017227F" w14:textId="77777777" w:rsidR="00032A1B" w:rsidRPr="00A92D82" w:rsidRDefault="00032A1B" w:rsidP="00A92D82">
      <w:pPr>
        <w:spacing w:after="0" w:line="240" w:lineRule="auto"/>
        <w:ind w:left="0" w:firstLine="709"/>
        <w:rPr>
          <w:szCs w:val="24"/>
        </w:rPr>
      </w:pPr>
      <w:r w:rsidRPr="00A92D82">
        <w:rPr>
          <w:szCs w:val="24"/>
        </w:rPr>
        <w:t>Курси, які прийняли участь в анкетуванні – 1-4 курси (ХФ-23-1, ХВ-22-1, ХФ-22-1, ХВ-21-1, ХФ-21-1, ХВ-20-1, ХФ-20-1,) та 1 курс магістратури (ХВ-23м-1, ХФ-23м-1)</w:t>
      </w:r>
    </w:p>
    <w:p w14:paraId="0507AB9B" w14:textId="4263E126" w:rsidR="00A92D82" w:rsidRPr="00A92D82" w:rsidRDefault="00A92D82" w:rsidP="00A92D82">
      <w:pPr>
        <w:spacing w:line="240" w:lineRule="auto"/>
        <w:rPr>
          <w:szCs w:val="24"/>
        </w:rPr>
      </w:pPr>
      <w:r w:rsidRPr="00A92D82">
        <w:rPr>
          <w:szCs w:val="24"/>
        </w:rPr>
        <w:t>Загальна кількість анкет – 109 анкет, із них 79 анкет - за спеціальністю 161 та 30 анкет - за спеціальністю 102.</w:t>
      </w:r>
      <w:r w:rsidRPr="00A92D82">
        <w:rPr>
          <w:szCs w:val="24"/>
          <w:lang w:val="ru-RU"/>
        </w:rPr>
        <w:t xml:space="preserve"> </w:t>
      </w:r>
      <w:r w:rsidRPr="00A92D82">
        <w:rPr>
          <w:szCs w:val="24"/>
        </w:rPr>
        <w:t>Період проведення анкетування – квітень-травень 2024</w:t>
      </w:r>
    </w:p>
    <w:p w14:paraId="4C658C00" w14:textId="0CC15336" w:rsidR="00A92D82" w:rsidRPr="00A92D82" w:rsidRDefault="00A92D82" w:rsidP="00A92D82">
      <w:pPr>
        <w:spacing w:line="240" w:lineRule="auto"/>
        <w:rPr>
          <w:szCs w:val="24"/>
          <w:lang w:val="ru-RU"/>
        </w:rPr>
      </w:pPr>
      <w:r w:rsidRPr="00A92D82">
        <w:rPr>
          <w:szCs w:val="24"/>
        </w:rPr>
        <w:t>Кількість студентів, які прийняли участь у анкетуванні, у процентах по відношенню до загальної кількості студентів на кафедрі – 23 %. Група ХФ-22-1,  не прийняли участь в анкетуванні.</w:t>
      </w:r>
    </w:p>
    <w:p w14:paraId="6EB8B430" w14:textId="77777777" w:rsidR="00A92D82" w:rsidRPr="00A92D82" w:rsidRDefault="00A92D82" w:rsidP="00A92D82">
      <w:pPr>
        <w:spacing w:line="240" w:lineRule="auto"/>
        <w:rPr>
          <w:szCs w:val="24"/>
        </w:rPr>
      </w:pPr>
      <w:r w:rsidRPr="00A92D82">
        <w:rPr>
          <w:szCs w:val="24"/>
        </w:rPr>
        <w:t>Середній рівень якості освіти на кафедрі – 92,79 (максимум 100%) (по рейтингу викладачів)</w:t>
      </w:r>
    </w:p>
    <w:p w14:paraId="3EE58D9F" w14:textId="77777777" w:rsidR="00A92D82" w:rsidRPr="00A92D82" w:rsidRDefault="00A92D82" w:rsidP="00A92D82">
      <w:pPr>
        <w:spacing w:line="240" w:lineRule="auto"/>
        <w:rPr>
          <w:szCs w:val="24"/>
        </w:rPr>
      </w:pPr>
      <w:r w:rsidRPr="00A92D82">
        <w:rPr>
          <w:szCs w:val="24"/>
        </w:rPr>
        <w:t>Дисципліни з «високим» рівнем якості викладання – 89,7 % (26)</w:t>
      </w:r>
    </w:p>
    <w:p w14:paraId="0776F417" w14:textId="77777777" w:rsidR="00A92D82" w:rsidRPr="00A92D82" w:rsidRDefault="00A92D82" w:rsidP="00A92D82">
      <w:pPr>
        <w:spacing w:line="240" w:lineRule="auto"/>
        <w:rPr>
          <w:szCs w:val="24"/>
        </w:rPr>
      </w:pPr>
      <w:r w:rsidRPr="00A92D82">
        <w:rPr>
          <w:szCs w:val="24"/>
        </w:rPr>
        <w:t>Дисципліни з рівнем «вище середнього» відсоток – 10,3 % (3)</w:t>
      </w:r>
    </w:p>
    <w:p w14:paraId="797EDC56" w14:textId="77777777" w:rsidR="00A92D82" w:rsidRPr="00A92D82" w:rsidRDefault="00A92D82" w:rsidP="00A92D82">
      <w:pPr>
        <w:spacing w:line="240" w:lineRule="auto"/>
        <w:rPr>
          <w:szCs w:val="24"/>
        </w:rPr>
      </w:pPr>
      <w:r w:rsidRPr="00A92D82">
        <w:rPr>
          <w:szCs w:val="24"/>
        </w:rPr>
        <w:t xml:space="preserve">Дисципліни з рівнем « середній» – 0 % </w:t>
      </w:r>
    </w:p>
    <w:p w14:paraId="12D7C21C" w14:textId="77777777" w:rsidR="00A92D82" w:rsidRPr="00A92D82" w:rsidRDefault="00A92D82" w:rsidP="00A92D82">
      <w:pPr>
        <w:spacing w:line="240" w:lineRule="auto"/>
        <w:rPr>
          <w:szCs w:val="24"/>
        </w:rPr>
      </w:pPr>
      <w:r w:rsidRPr="00A92D82">
        <w:rPr>
          <w:szCs w:val="24"/>
        </w:rPr>
        <w:t>Дисципліни з рівнем «низький» – 0 %</w:t>
      </w:r>
    </w:p>
    <w:p w14:paraId="4888D6B7" w14:textId="6FA20160" w:rsidR="00A92D82" w:rsidRPr="00A92D82" w:rsidRDefault="00A92D82" w:rsidP="00A92D82">
      <w:pPr>
        <w:spacing w:line="240" w:lineRule="auto"/>
        <w:rPr>
          <w:szCs w:val="24"/>
          <w:lang w:val="ru-RU"/>
        </w:rPr>
      </w:pPr>
      <w:r w:rsidRPr="00A92D82">
        <w:rPr>
          <w:szCs w:val="24"/>
        </w:rPr>
        <w:t>Дисципліни з рівнем «критичний» – 0 %</w:t>
      </w:r>
    </w:p>
    <w:p w14:paraId="15B2194B" w14:textId="03BBBB91" w:rsidR="00A92D82" w:rsidRPr="00A92D82" w:rsidRDefault="00A92D82" w:rsidP="00A92D82">
      <w:pPr>
        <w:spacing w:line="240" w:lineRule="auto"/>
        <w:rPr>
          <w:szCs w:val="24"/>
        </w:rPr>
      </w:pPr>
      <w:r w:rsidRPr="00A92D82">
        <w:rPr>
          <w:szCs w:val="24"/>
        </w:rPr>
        <w:t>Викладачі кафедри, середній рейтинг яких</w:t>
      </w:r>
      <w:r w:rsidRPr="00A92D82">
        <w:rPr>
          <w:szCs w:val="24"/>
          <w:lang w:val="ru-RU"/>
        </w:rPr>
        <w:t xml:space="preserve"> </w:t>
      </w:r>
      <w:r w:rsidRPr="00A92D82">
        <w:rPr>
          <w:szCs w:val="24"/>
        </w:rPr>
        <w:t xml:space="preserve">«85-100» – 100 %  </w:t>
      </w:r>
    </w:p>
    <w:p w14:paraId="7CE87FF9" w14:textId="77777777" w:rsidR="00A92D82" w:rsidRPr="00A92D82" w:rsidRDefault="00A92D82" w:rsidP="00A92D82">
      <w:pPr>
        <w:spacing w:line="240" w:lineRule="auto"/>
        <w:rPr>
          <w:color w:val="000000" w:themeColor="text1"/>
          <w:szCs w:val="24"/>
          <w:lang w:eastAsia="ru-RU"/>
        </w:rPr>
      </w:pPr>
      <w:r w:rsidRPr="00A92D82">
        <w:rPr>
          <w:color w:val="000000" w:themeColor="text1"/>
          <w:szCs w:val="24"/>
          <w:lang w:eastAsia="ru-RU"/>
        </w:rPr>
        <w:t xml:space="preserve">Які пропозиції надійшли від студентів при відповіді на питання «Що, на Вашу думку, можна було б змінити під час вивчення дисципліни? </w:t>
      </w:r>
    </w:p>
    <w:p w14:paraId="7E82735B" w14:textId="77777777" w:rsidR="00A92D82" w:rsidRPr="00A92D82" w:rsidRDefault="00A92D82" w:rsidP="00A92D82">
      <w:pPr>
        <w:spacing w:line="240" w:lineRule="auto"/>
        <w:rPr>
          <w:color w:val="auto"/>
          <w:szCs w:val="24"/>
          <w:lang w:eastAsia="en-US"/>
        </w:rPr>
      </w:pPr>
      <w:r w:rsidRPr="00A92D82">
        <w:rPr>
          <w:szCs w:val="24"/>
        </w:rPr>
        <w:t xml:space="preserve">Зауваження щодо дисципліни «Хімія високомолекулярних </w:t>
      </w:r>
      <w:proofErr w:type="spellStart"/>
      <w:r w:rsidRPr="00A92D82">
        <w:rPr>
          <w:szCs w:val="24"/>
        </w:rPr>
        <w:t>сполук</w:t>
      </w:r>
      <w:proofErr w:type="spellEnd"/>
      <w:r w:rsidRPr="00A92D82">
        <w:rPr>
          <w:szCs w:val="24"/>
        </w:rPr>
        <w:t>» стосуються того, що «</w:t>
      </w:r>
      <w:r w:rsidRPr="00A92D82">
        <w:rPr>
          <w:szCs w:val="24"/>
          <w:lang w:eastAsia="ru-UA"/>
        </w:rPr>
        <w:t xml:space="preserve">Рекомендована література не завжди мала відповіді на запитання до лабораторних робіт»; щодо дисципліни «Молекулярно-спектроскопічні методи аналізу», - «Дуже важкі за </w:t>
      </w:r>
      <w:r w:rsidRPr="00A92D82">
        <w:rPr>
          <w:szCs w:val="24"/>
          <w:lang w:eastAsia="ru-UA"/>
        </w:rPr>
        <w:lastRenderedPageBreak/>
        <w:t xml:space="preserve">розумінням лабораторні роботи, через це уходить багато часу на одну лабораторну. Велике навантаження як для випускного курсу». </w:t>
      </w:r>
      <w:r w:rsidRPr="00A92D82">
        <w:rPr>
          <w:szCs w:val="24"/>
        </w:rPr>
        <w:t>Пропозиції до дисциплін</w:t>
      </w:r>
      <w:r w:rsidRPr="00A92D82">
        <w:rPr>
          <w:szCs w:val="24"/>
          <w:lang w:eastAsia="ru-UA"/>
        </w:rPr>
        <w:t xml:space="preserve">  </w:t>
      </w:r>
      <w:r w:rsidRPr="00A92D82">
        <w:rPr>
          <w:szCs w:val="24"/>
        </w:rPr>
        <w:t xml:space="preserve"> «Філософія» та «Реалізація прав, свобод і обов’язків громадянина України»: «Покращити структурованість подання матеріалу». Зустрічалися і дивні пропозиції щодо «Філософії»: «</w:t>
      </w:r>
      <w:proofErr w:type="spellStart"/>
      <w:r w:rsidRPr="00A92D82">
        <w:rPr>
          <w:szCs w:val="24"/>
          <w:lang w:val="ru-UA"/>
        </w:rPr>
        <w:t>Скасувати</w:t>
      </w:r>
      <w:proofErr w:type="spellEnd"/>
      <w:r w:rsidRPr="00A92D82">
        <w:rPr>
          <w:szCs w:val="24"/>
          <w:lang w:val="ru-UA"/>
        </w:rPr>
        <w:t xml:space="preserve"> </w:t>
      </w:r>
      <w:proofErr w:type="spellStart"/>
      <w:r w:rsidRPr="00A92D82">
        <w:rPr>
          <w:szCs w:val="24"/>
          <w:lang w:val="ru-UA"/>
        </w:rPr>
        <w:t>цю</w:t>
      </w:r>
      <w:proofErr w:type="spellEnd"/>
      <w:r w:rsidRPr="00A92D82">
        <w:rPr>
          <w:szCs w:val="24"/>
          <w:lang w:val="ru-UA"/>
        </w:rPr>
        <w:t xml:space="preserve"> </w:t>
      </w:r>
      <w:proofErr w:type="spellStart"/>
      <w:r w:rsidRPr="00A92D82">
        <w:rPr>
          <w:szCs w:val="24"/>
          <w:lang w:val="ru-UA"/>
        </w:rPr>
        <w:t>дисципліну</w:t>
      </w:r>
      <w:proofErr w:type="spellEnd"/>
      <w:r w:rsidRPr="00A92D82">
        <w:rPr>
          <w:szCs w:val="24"/>
          <w:lang w:val="ru-UA"/>
        </w:rPr>
        <w:t xml:space="preserve">».   </w:t>
      </w:r>
    </w:p>
    <w:p w14:paraId="6D906CA8" w14:textId="77777777" w:rsidR="00A92D82" w:rsidRPr="00A92D82" w:rsidRDefault="00A92D82" w:rsidP="00A92D82">
      <w:pPr>
        <w:spacing w:line="240" w:lineRule="auto"/>
        <w:rPr>
          <w:szCs w:val="24"/>
        </w:rPr>
      </w:pPr>
      <w:r w:rsidRPr="00A92D82">
        <w:rPr>
          <w:szCs w:val="24"/>
        </w:rPr>
        <w:t>Пропозиції та зауваження були розглянуті на засіданні кафедри аналітичної хімії та хімічної технології, протокол № 13 від 22.05.24 р.</w:t>
      </w:r>
    </w:p>
    <w:p w14:paraId="58A559F2" w14:textId="77777777" w:rsidR="00A92D82" w:rsidRPr="00A92D82" w:rsidRDefault="00A92D82" w:rsidP="00A92D82">
      <w:pPr>
        <w:spacing w:line="240" w:lineRule="auto"/>
        <w:rPr>
          <w:szCs w:val="24"/>
        </w:rPr>
      </w:pPr>
      <w:r w:rsidRPr="00A92D82">
        <w:rPr>
          <w:szCs w:val="24"/>
        </w:rPr>
        <w:t xml:space="preserve">Рішення кафедри по даним пропозиціям та зауваженням: надати інформацію викладачам кафедри аналітичної хімії та хімічної технології щодо корегування методики викладання дисциплін «Хімія високомолекулярних </w:t>
      </w:r>
      <w:proofErr w:type="spellStart"/>
      <w:r w:rsidRPr="00A92D82">
        <w:rPr>
          <w:szCs w:val="24"/>
        </w:rPr>
        <w:t>сполук</w:t>
      </w:r>
      <w:proofErr w:type="spellEnd"/>
      <w:r w:rsidRPr="00A92D82">
        <w:rPr>
          <w:szCs w:val="24"/>
        </w:rPr>
        <w:t xml:space="preserve">» та </w:t>
      </w:r>
      <w:r w:rsidRPr="00A92D82">
        <w:rPr>
          <w:szCs w:val="24"/>
          <w:lang w:eastAsia="ru-UA"/>
        </w:rPr>
        <w:t>«Молекулярно-спектроскопічні методи аналізу»</w:t>
      </w:r>
      <w:r w:rsidRPr="00A92D82">
        <w:rPr>
          <w:szCs w:val="24"/>
        </w:rPr>
        <w:t xml:space="preserve">. </w:t>
      </w:r>
    </w:p>
    <w:p w14:paraId="021A3B3E" w14:textId="410D51D8" w:rsidR="00950E80" w:rsidRDefault="00A92D82" w:rsidP="00950E80">
      <w:pPr>
        <w:spacing w:line="240" w:lineRule="auto"/>
        <w:rPr>
          <w:szCs w:val="24"/>
        </w:rPr>
      </w:pPr>
      <w:r w:rsidRPr="00A92D82">
        <w:rPr>
          <w:szCs w:val="24"/>
        </w:rPr>
        <w:t>Здобувачі освіти, що пройшли анкетування, схвалили останні зміни в новій редакції освітньої програми у порівнянні з попередньою редакцією ОП</w:t>
      </w:r>
      <w:r w:rsidR="00950E80">
        <w:rPr>
          <w:szCs w:val="24"/>
        </w:rPr>
        <w:t>.</w:t>
      </w:r>
    </w:p>
    <w:p w14:paraId="0B61F64B" w14:textId="6B85ABBC" w:rsidR="00A92D82" w:rsidRPr="00A92D82" w:rsidRDefault="00A92D82" w:rsidP="00A92D82">
      <w:pPr>
        <w:spacing w:line="240" w:lineRule="auto"/>
        <w:ind w:firstLine="709"/>
        <w:rPr>
          <w:szCs w:val="24"/>
        </w:rPr>
      </w:pPr>
      <w:bookmarkStart w:id="4" w:name="_Hlk178276222"/>
      <w:r w:rsidRPr="00A92D82">
        <w:rPr>
          <w:szCs w:val="24"/>
        </w:rPr>
        <w:t xml:space="preserve">Відповідно до характеристики рівнів та діапазону значень показника узагальненої оцінки якості організації освітньої діяльності при викладанні навчальних дисциплін (додаток 3 Положення про систему внутрішнього забезпечення якості вищої освіти в ДНУ), всі викладачі кафедри ХАХ мають високий або вище середнього рівень якості викладання дисциплін (від 87 до 100 балів). Викладачі характеризуються високим рівнем професіоналізму, вміло формують інтерес студентів до дисципліни, організовані та об’єктивні в оцінці їх навчальних досягнень. Згідно оброблених даних, рівень якості викладання дисциплін на кафедрі ХАХ вище середнього та становить 92,60 балів за 100 бальною шкалою. </w:t>
      </w:r>
    </w:p>
    <w:p w14:paraId="10187B6F" w14:textId="483256D0" w:rsidR="00704930" w:rsidRDefault="00A92D82" w:rsidP="00A92D82">
      <w:pPr>
        <w:spacing w:after="0" w:line="240" w:lineRule="auto"/>
        <w:ind w:left="0" w:firstLine="709"/>
        <w:rPr>
          <w:szCs w:val="24"/>
        </w:rPr>
      </w:pPr>
      <w:r w:rsidRPr="00A92D82">
        <w:rPr>
          <w:szCs w:val="24"/>
        </w:rPr>
        <w:t xml:space="preserve">Всього по кафедрі ХАХ за 2 семестр 2023-2024 </w:t>
      </w:r>
      <w:proofErr w:type="spellStart"/>
      <w:r w:rsidRPr="00A92D82">
        <w:rPr>
          <w:szCs w:val="24"/>
        </w:rPr>
        <w:t>н.р</w:t>
      </w:r>
      <w:proofErr w:type="spellEnd"/>
      <w:r w:rsidRPr="00A92D82">
        <w:rPr>
          <w:szCs w:val="24"/>
        </w:rPr>
        <w:t xml:space="preserve">. високий </w:t>
      </w:r>
      <w:proofErr w:type="spellStart"/>
      <w:r w:rsidRPr="00A92D82">
        <w:rPr>
          <w:szCs w:val="24"/>
        </w:rPr>
        <w:t>средній</w:t>
      </w:r>
      <w:proofErr w:type="spellEnd"/>
      <w:r w:rsidRPr="00A92D82">
        <w:rPr>
          <w:szCs w:val="24"/>
        </w:rPr>
        <w:t xml:space="preserve"> середній бал – 52,79 балів із 55 за 5 бальною шкалою або 92,60 балів за 100 бальною шкалою.</w:t>
      </w:r>
    </w:p>
    <w:bookmarkEnd w:id="4"/>
    <w:p w14:paraId="33C81774" w14:textId="77777777" w:rsidR="002B0BF0" w:rsidRPr="00A92D82" w:rsidRDefault="002B0BF0" w:rsidP="00A92D82">
      <w:pPr>
        <w:spacing w:after="0" w:line="240" w:lineRule="auto"/>
        <w:ind w:left="0" w:firstLine="709"/>
        <w:rPr>
          <w:szCs w:val="24"/>
        </w:rPr>
      </w:pPr>
    </w:p>
    <w:p w14:paraId="15016A13" w14:textId="40629E4F" w:rsidR="00032A1B" w:rsidRPr="00A92D82" w:rsidRDefault="00BF7E3D" w:rsidP="00A92D82">
      <w:pPr>
        <w:spacing w:after="0" w:line="240" w:lineRule="auto"/>
        <w:ind w:left="0" w:firstLine="0"/>
        <w:rPr>
          <w:szCs w:val="24"/>
        </w:rPr>
      </w:pPr>
      <w:r w:rsidRPr="00A92D82">
        <w:rPr>
          <w:szCs w:val="24"/>
        </w:rPr>
        <w:t xml:space="preserve">3. </w:t>
      </w:r>
      <w:proofErr w:type="spellStart"/>
      <w:r w:rsidRPr="00A92D82">
        <w:rPr>
          <w:szCs w:val="24"/>
        </w:rPr>
        <w:t>Доцентка</w:t>
      </w:r>
      <w:proofErr w:type="spellEnd"/>
      <w:r w:rsidRPr="00A92D82">
        <w:rPr>
          <w:szCs w:val="24"/>
        </w:rPr>
        <w:t xml:space="preserve"> Денисенко Т.О. проаналізувала результати анкетування здобувачів вищої освіти спеціальності 014 Середня освіта (Хімія). Аналіз показав наступне: </w:t>
      </w:r>
      <w:r w:rsidR="00032A1B" w:rsidRPr="00A92D82">
        <w:rPr>
          <w:szCs w:val="24"/>
        </w:rPr>
        <w:t>Загальна кількість анкет 26. Період проведення анкетування грудень 2023 р.</w:t>
      </w:r>
      <w:r w:rsidR="00EB1F1B" w:rsidRPr="00A92D82">
        <w:rPr>
          <w:szCs w:val="24"/>
        </w:rPr>
        <w:t xml:space="preserve"> </w:t>
      </w:r>
      <w:r w:rsidR="00032A1B" w:rsidRPr="00A92D82">
        <w:rPr>
          <w:szCs w:val="24"/>
        </w:rPr>
        <w:t>Курси які прийняли участь в анкетуванні 3 – 4.</w:t>
      </w:r>
      <w:r w:rsidR="00EB1F1B" w:rsidRPr="00A92D82">
        <w:rPr>
          <w:szCs w:val="24"/>
        </w:rPr>
        <w:t xml:space="preserve"> </w:t>
      </w:r>
      <w:r w:rsidR="00032A1B" w:rsidRPr="00A92D82">
        <w:rPr>
          <w:szCs w:val="24"/>
        </w:rPr>
        <w:t>Кількість студентів які  прийняли участь у анкетуванні у процентах по відношенню до загальної кількості студентів на кафедрі 87,5 %.</w:t>
      </w:r>
    </w:p>
    <w:p w14:paraId="57AF8DD3" w14:textId="77777777" w:rsidR="00A92D82" w:rsidRPr="00A92D82" w:rsidRDefault="00A92D82" w:rsidP="00A92D82">
      <w:pPr>
        <w:spacing w:after="0" w:line="240" w:lineRule="auto"/>
        <w:ind w:left="0" w:firstLine="0"/>
        <w:rPr>
          <w:szCs w:val="24"/>
          <w:lang w:eastAsia="en-US"/>
        </w:rPr>
      </w:pPr>
      <w:r w:rsidRPr="00A92D82">
        <w:rPr>
          <w:szCs w:val="24"/>
        </w:rPr>
        <w:t>Загальна кількість анкет 26.</w:t>
      </w:r>
    </w:p>
    <w:p w14:paraId="04E0BB76" w14:textId="77777777" w:rsidR="00A92D82" w:rsidRPr="00A92D82" w:rsidRDefault="00A92D82" w:rsidP="00A92D82">
      <w:pPr>
        <w:spacing w:after="0" w:line="240" w:lineRule="auto"/>
        <w:ind w:left="0" w:firstLine="0"/>
        <w:rPr>
          <w:szCs w:val="24"/>
        </w:rPr>
      </w:pPr>
      <w:r w:rsidRPr="00A92D82">
        <w:rPr>
          <w:szCs w:val="24"/>
        </w:rPr>
        <w:t>Період проведення анкетування квітень 2024 р.</w:t>
      </w:r>
    </w:p>
    <w:p w14:paraId="62BACE07" w14:textId="77777777" w:rsidR="00A92D82" w:rsidRPr="00A92D82" w:rsidRDefault="00A92D82" w:rsidP="00A92D82">
      <w:pPr>
        <w:spacing w:after="0" w:line="240" w:lineRule="auto"/>
        <w:ind w:left="0" w:firstLine="0"/>
        <w:rPr>
          <w:szCs w:val="24"/>
        </w:rPr>
      </w:pPr>
      <w:r w:rsidRPr="00A92D82">
        <w:rPr>
          <w:szCs w:val="24"/>
        </w:rPr>
        <w:t>Кількість студентів які  прийняли участь у анкетуванні 5 у процентах по відношенню до загальної кількості студентів на кафедрі 56 %.</w:t>
      </w:r>
    </w:p>
    <w:p w14:paraId="337ECCA4" w14:textId="77777777" w:rsidR="00A92D82" w:rsidRPr="00A92D82" w:rsidRDefault="00A92D82" w:rsidP="00A92D82">
      <w:pPr>
        <w:spacing w:after="0" w:line="240" w:lineRule="auto"/>
        <w:ind w:left="0" w:firstLine="0"/>
        <w:rPr>
          <w:szCs w:val="24"/>
        </w:rPr>
      </w:pPr>
      <w:r w:rsidRPr="00A92D82">
        <w:rPr>
          <w:szCs w:val="24"/>
        </w:rPr>
        <w:t xml:space="preserve">Спеціальність 102 Хімія. ОП «Хімія лікарських </w:t>
      </w:r>
      <w:proofErr w:type="spellStart"/>
      <w:r w:rsidRPr="00A92D82">
        <w:rPr>
          <w:szCs w:val="24"/>
        </w:rPr>
        <w:t>сполук</w:t>
      </w:r>
      <w:proofErr w:type="spellEnd"/>
      <w:r w:rsidRPr="00A92D82">
        <w:rPr>
          <w:szCs w:val="24"/>
        </w:rPr>
        <w:t>»</w:t>
      </w:r>
    </w:p>
    <w:p w14:paraId="227D9136" w14:textId="77777777" w:rsidR="00A92D82" w:rsidRPr="00A92D82" w:rsidRDefault="00A92D82" w:rsidP="00A92D82">
      <w:pPr>
        <w:spacing w:after="0" w:line="240" w:lineRule="auto"/>
        <w:ind w:left="0" w:firstLine="0"/>
        <w:rPr>
          <w:szCs w:val="24"/>
        </w:rPr>
      </w:pPr>
      <w:r w:rsidRPr="00A92D82">
        <w:rPr>
          <w:szCs w:val="24"/>
        </w:rPr>
        <w:t>Курси які прийняли участь в анкетуванні 1.</w:t>
      </w:r>
    </w:p>
    <w:p w14:paraId="46389218" w14:textId="77777777" w:rsidR="00A92D82" w:rsidRPr="00A92D82" w:rsidRDefault="00A92D82" w:rsidP="00A92D82">
      <w:pPr>
        <w:spacing w:after="0" w:line="240" w:lineRule="auto"/>
        <w:ind w:left="0" w:firstLine="0"/>
        <w:rPr>
          <w:szCs w:val="24"/>
        </w:rPr>
      </w:pPr>
      <w:r w:rsidRPr="00A92D82">
        <w:rPr>
          <w:szCs w:val="24"/>
        </w:rPr>
        <w:t>Кількість студентів які  прийняли участь у анкетуванні 3 у процентах по відношенню до загальної кількості студентів на кафедрі 60 %.</w:t>
      </w:r>
    </w:p>
    <w:p w14:paraId="03497585" w14:textId="77777777" w:rsidR="00A92D82" w:rsidRPr="00A92D82" w:rsidRDefault="00A92D82" w:rsidP="00A92D82">
      <w:pPr>
        <w:spacing w:after="0" w:line="240" w:lineRule="auto"/>
        <w:ind w:left="0" w:firstLine="0"/>
        <w:rPr>
          <w:szCs w:val="24"/>
        </w:rPr>
      </w:pPr>
      <w:r w:rsidRPr="00A92D82">
        <w:rPr>
          <w:szCs w:val="24"/>
        </w:rPr>
        <w:t>Середній рівень якості освіти на кафедрі 97 %.</w:t>
      </w:r>
    </w:p>
    <w:p w14:paraId="342E17C7" w14:textId="77777777" w:rsidR="00A92D82" w:rsidRPr="00A92D82" w:rsidRDefault="00A92D82" w:rsidP="00A92D82">
      <w:pPr>
        <w:spacing w:after="0" w:line="240" w:lineRule="auto"/>
        <w:ind w:left="0" w:firstLine="0"/>
        <w:rPr>
          <w:szCs w:val="24"/>
        </w:rPr>
      </w:pPr>
      <w:r w:rsidRPr="00A92D82">
        <w:rPr>
          <w:szCs w:val="24"/>
        </w:rPr>
        <w:t xml:space="preserve">Дисципліни з «високим» рівнем: </w:t>
      </w:r>
      <w:r w:rsidRPr="00A92D82">
        <w:rPr>
          <w:szCs w:val="24"/>
        </w:rPr>
        <w:tab/>
      </w:r>
    </w:p>
    <w:p w14:paraId="67530A6E" w14:textId="77777777" w:rsidR="00A92D82" w:rsidRPr="00A92D82" w:rsidRDefault="00A92D82" w:rsidP="00A92D82">
      <w:pPr>
        <w:spacing w:after="0" w:line="240" w:lineRule="auto"/>
        <w:ind w:left="0" w:firstLine="0"/>
        <w:rPr>
          <w:szCs w:val="24"/>
          <w:lang w:eastAsia="ru-RU"/>
        </w:rPr>
      </w:pPr>
      <w:r w:rsidRPr="00A92D82">
        <w:rPr>
          <w:szCs w:val="24"/>
        </w:rPr>
        <w:t>Методичні аспекти викладання органічної хімії в школі; Механізми хімічних реакцій; Основи педагогічної майстерності; Історія та культура України – 100 %;</w:t>
      </w:r>
    </w:p>
    <w:p w14:paraId="77C40655" w14:textId="77777777" w:rsidR="00A92D82" w:rsidRPr="00A92D82" w:rsidRDefault="00A92D82" w:rsidP="00A92D82">
      <w:pPr>
        <w:spacing w:after="0" w:line="240" w:lineRule="auto"/>
        <w:ind w:left="0" w:firstLine="0"/>
        <w:rPr>
          <w:szCs w:val="24"/>
        </w:rPr>
      </w:pPr>
      <w:r w:rsidRPr="00A92D82">
        <w:rPr>
          <w:szCs w:val="24"/>
        </w:rPr>
        <w:t>Хімічні бази даних, Органічна хімія – 99,5%;</w:t>
      </w:r>
    </w:p>
    <w:p w14:paraId="3633EC0E" w14:textId="77777777" w:rsidR="00A92D82" w:rsidRPr="00A92D82" w:rsidRDefault="00A92D82" w:rsidP="00A92D82">
      <w:pPr>
        <w:spacing w:after="0" w:line="240" w:lineRule="auto"/>
        <w:ind w:left="0" w:firstLine="0"/>
        <w:rPr>
          <w:szCs w:val="24"/>
        </w:rPr>
      </w:pPr>
      <w:r w:rsidRPr="00A92D82">
        <w:rPr>
          <w:szCs w:val="24"/>
        </w:rPr>
        <w:t>Сучасні технології викладання хімії в профільній середній освіті; Позакласна та позашкільна робота з хімії – 99 %;</w:t>
      </w:r>
    </w:p>
    <w:p w14:paraId="00F3B4A0" w14:textId="77777777" w:rsidR="00A92D82" w:rsidRPr="00A92D82" w:rsidRDefault="00A92D82" w:rsidP="00A92D82">
      <w:pPr>
        <w:spacing w:after="0" w:line="240" w:lineRule="auto"/>
        <w:ind w:left="0" w:firstLine="0"/>
        <w:rPr>
          <w:szCs w:val="24"/>
        </w:rPr>
      </w:pPr>
      <w:r w:rsidRPr="00A92D82">
        <w:rPr>
          <w:szCs w:val="24"/>
        </w:rPr>
        <w:t>Фізико-хімічна експертиза матеріалів та речовин – 98 %;</w:t>
      </w:r>
    </w:p>
    <w:p w14:paraId="206501F1" w14:textId="77777777" w:rsidR="00A92D82" w:rsidRPr="00A92D82" w:rsidRDefault="00A92D82" w:rsidP="00A92D82">
      <w:pPr>
        <w:spacing w:after="0" w:line="240" w:lineRule="auto"/>
        <w:ind w:left="0" w:firstLine="0"/>
        <w:rPr>
          <w:szCs w:val="24"/>
        </w:rPr>
      </w:pPr>
      <w:r w:rsidRPr="00A92D82">
        <w:rPr>
          <w:szCs w:val="24"/>
        </w:rPr>
        <w:t>Загальна та неорганічна хімія; Іноземна мова (англійська) – 97 %;</w:t>
      </w:r>
    </w:p>
    <w:p w14:paraId="5E084DA5" w14:textId="77777777" w:rsidR="00A92D82" w:rsidRPr="00A92D82" w:rsidRDefault="00A92D82" w:rsidP="00A92D82">
      <w:pPr>
        <w:spacing w:after="0" w:line="240" w:lineRule="auto"/>
        <w:ind w:left="0" w:firstLine="0"/>
        <w:rPr>
          <w:szCs w:val="24"/>
        </w:rPr>
      </w:pPr>
      <w:r w:rsidRPr="00A92D82">
        <w:rPr>
          <w:szCs w:val="24"/>
        </w:rPr>
        <w:t xml:space="preserve">Фізична та колоїдна хімія, Аналіз лікарських </w:t>
      </w:r>
      <w:proofErr w:type="spellStart"/>
      <w:r w:rsidRPr="00A92D82">
        <w:rPr>
          <w:szCs w:val="24"/>
        </w:rPr>
        <w:t>сполук</w:t>
      </w:r>
      <w:proofErr w:type="spellEnd"/>
      <w:r w:rsidRPr="00A92D82">
        <w:rPr>
          <w:szCs w:val="24"/>
        </w:rPr>
        <w:t>; Фізична культура – 95 %;</w:t>
      </w:r>
    </w:p>
    <w:p w14:paraId="7F97A923" w14:textId="77777777" w:rsidR="00A92D82" w:rsidRPr="00A92D82" w:rsidRDefault="00A92D82" w:rsidP="00A92D82">
      <w:pPr>
        <w:spacing w:after="0" w:line="240" w:lineRule="auto"/>
        <w:ind w:left="0" w:firstLine="0"/>
        <w:rPr>
          <w:szCs w:val="24"/>
        </w:rPr>
      </w:pPr>
      <w:r w:rsidRPr="00A92D82">
        <w:rPr>
          <w:szCs w:val="24"/>
        </w:rPr>
        <w:t>Викладання інтегрованого курсу хімії та екологічна безпека – 92 %;</w:t>
      </w:r>
    </w:p>
    <w:p w14:paraId="7840A556" w14:textId="77777777" w:rsidR="00A92D82" w:rsidRPr="00A92D82" w:rsidRDefault="00A92D82" w:rsidP="00A92D82">
      <w:pPr>
        <w:spacing w:after="0" w:line="240" w:lineRule="auto"/>
        <w:ind w:left="0" w:firstLine="0"/>
        <w:rPr>
          <w:szCs w:val="24"/>
        </w:rPr>
      </w:pPr>
      <w:r w:rsidRPr="00A92D82">
        <w:rPr>
          <w:szCs w:val="24"/>
        </w:rPr>
        <w:t>Методика викладання хімії в закладах середньої освіти – 90%;</w:t>
      </w:r>
    </w:p>
    <w:p w14:paraId="6313DDBC" w14:textId="77777777" w:rsidR="00A92D82" w:rsidRPr="00A92D82" w:rsidRDefault="00A92D82" w:rsidP="00A92D82">
      <w:pPr>
        <w:spacing w:after="0" w:line="240" w:lineRule="auto"/>
        <w:ind w:left="0" w:firstLine="0"/>
        <w:rPr>
          <w:szCs w:val="24"/>
          <w:lang w:eastAsia="en-US"/>
        </w:rPr>
      </w:pPr>
      <w:r w:rsidRPr="00A92D82">
        <w:rPr>
          <w:szCs w:val="24"/>
        </w:rPr>
        <w:t>Дисципліни з рівнем «вище середнього»:</w:t>
      </w:r>
    </w:p>
    <w:p w14:paraId="0C2E5B21" w14:textId="77777777" w:rsidR="00A92D82" w:rsidRPr="00A92D82" w:rsidRDefault="00A92D82" w:rsidP="00A92D82">
      <w:pPr>
        <w:spacing w:after="0" w:line="240" w:lineRule="auto"/>
        <w:ind w:left="0" w:firstLine="0"/>
        <w:rPr>
          <w:szCs w:val="24"/>
        </w:rPr>
      </w:pPr>
      <w:r w:rsidRPr="00A92D82">
        <w:rPr>
          <w:szCs w:val="24"/>
        </w:rPr>
        <w:t>Синтез хімічних речовин – 85 %.</w:t>
      </w:r>
    </w:p>
    <w:p w14:paraId="696AAEB1" w14:textId="77777777" w:rsidR="00A92D82" w:rsidRPr="00A92D82" w:rsidRDefault="00A92D82" w:rsidP="00A92D82">
      <w:pPr>
        <w:spacing w:after="0" w:line="240" w:lineRule="auto"/>
        <w:ind w:left="0" w:firstLine="0"/>
        <w:rPr>
          <w:szCs w:val="24"/>
        </w:rPr>
      </w:pPr>
      <w:r w:rsidRPr="00A92D82">
        <w:rPr>
          <w:szCs w:val="24"/>
        </w:rPr>
        <w:lastRenderedPageBreak/>
        <w:t>Дисципліни з рівнем « середній» – відсутні.</w:t>
      </w:r>
    </w:p>
    <w:p w14:paraId="3CBCB4DC" w14:textId="77777777" w:rsidR="00A92D82" w:rsidRPr="00A92D82" w:rsidRDefault="00A92D82" w:rsidP="00A92D82">
      <w:pPr>
        <w:spacing w:after="0" w:line="240" w:lineRule="auto"/>
        <w:ind w:left="0" w:firstLine="0"/>
        <w:rPr>
          <w:szCs w:val="24"/>
        </w:rPr>
      </w:pPr>
      <w:r w:rsidRPr="00A92D82">
        <w:rPr>
          <w:szCs w:val="24"/>
        </w:rPr>
        <w:t>Дисципліни з рівнем «низький» – відсутні.</w:t>
      </w:r>
    </w:p>
    <w:p w14:paraId="16609A50" w14:textId="6622F048" w:rsidR="00A92D82" w:rsidRPr="00057223" w:rsidRDefault="00A92D82" w:rsidP="00A92D82">
      <w:pPr>
        <w:spacing w:after="0" w:line="240" w:lineRule="auto"/>
        <w:ind w:left="0" w:firstLine="0"/>
        <w:rPr>
          <w:szCs w:val="24"/>
          <w:lang w:val="ru-RU"/>
        </w:rPr>
      </w:pPr>
      <w:r w:rsidRPr="00A92D82">
        <w:rPr>
          <w:szCs w:val="24"/>
        </w:rPr>
        <w:t>Дисципліни з рівнем «критичний» – відсутні.</w:t>
      </w:r>
    </w:p>
    <w:p w14:paraId="130CBD71" w14:textId="77777777" w:rsidR="00A92D82" w:rsidRPr="00A92D82" w:rsidRDefault="00A92D82" w:rsidP="00A92D82">
      <w:pPr>
        <w:spacing w:after="0" w:line="240" w:lineRule="auto"/>
        <w:ind w:left="0" w:firstLine="0"/>
        <w:rPr>
          <w:szCs w:val="24"/>
        </w:rPr>
      </w:pPr>
      <w:r w:rsidRPr="00A92D82">
        <w:rPr>
          <w:szCs w:val="24"/>
        </w:rPr>
        <w:t>Викладачі середній рейтинг яких</w:t>
      </w:r>
    </w:p>
    <w:p w14:paraId="6ACC4B60" w14:textId="77777777" w:rsidR="00A92D82" w:rsidRPr="00A92D82" w:rsidRDefault="00A92D82" w:rsidP="00A92D82">
      <w:pPr>
        <w:spacing w:after="0" w:line="240" w:lineRule="auto"/>
        <w:ind w:left="0" w:firstLine="0"/>
        <w:rPr>
          <w:szCs w:val="24"/>
        </w:rPr>
      </w:pPr>
      <w:r w:rsidRPr="00A92D82">
        <w:rPr>
          <w:szCs w:val="24"/>
        </w:rPr>
        <w:t xml:space="preserve">85-100: </w:t>
      </w:r>
    </w:p>
    <w:p w14:paraId="3A748BF9" w14:textId="77777777" w:rsidR="00A92D82" w:rsidRPr="00A92D82" w:rsidRDefault="00A92D82" w:rsidP="00A92D82">
      <w:pPr>
        <w:spacing w:after="0" w:line="240" w:lineRule="auto"/>
        <w:ind w:left="0" w:firstLine="0"/>
        <w:rPr>
          <w:szCs w:val="24"/>
        </w:rPr>
      </w:pPr>
      <w:r w:rsidRPr="00A92D82">
        <w:rPr>
          <w:szCs w:val="24"/>
        </w:rPr>
        <w:t xml:space="preserve">проф. </w:t>
      </w:r>
      <w:proofErr w:type="spellStart"/>
      <w:r w:rsidRPr="00A92D82">
        <w:rPr>
          <w:szCs w:val="24"/>
        </w:rPr>
        <w:t>Пальчиков</w:t>
      </w:r>
      <w:proofErr w:type="spellEnd"/>
      <w:r w:rsidRPr="00A92D82">
        <w:rPr>
          <w:szCs w:val="24"/>
        </w:rPr>
        <w:t xml:space="preserve"> В. О. – 100 %;</w:t>
      </w:r>
    </w:p>
    <w:p w14:paraId="242AB117" w14:textId="77777777" w:rsidR="00A92D82" w:rsidRPr="00A92D82" w:rsidRDefault="00A92D82" w:rsidP="00A92D82">
      <w:pPr>
        <w:spacing w:after="0" w:line="240" w:lineRule="auto"/>
        <w:ind w:left="0" w:firstLine="0"/>
        <w:rPr>
          <w:szCs w:val="24"/>
        </w:rPr>
      </w:pPr>
      <w:r w:rsidRPr="00A92D82">
        <w:rPr>
          <w:szCs w:val="24"/>
        </w:rPr>
        <w:t xml:space="preserve">доц.. </w:t>
      </w:r>
      <w:proofErr w:type="spellStart"/>
      <w:r w:rsidRPr="00A92D82">
        <w:rPr>
          <w:szCs w:val="24"/>
        </w:rPr>
        <w:t>Борщевич</w:t>
      </w:r>
      <w:proofErr w:type="spellEnd"/>
      <w:r w:rsidRPr="00A92D82">
        <w:rPr>
          <w:szCs w:val="24"/>
        </w:rPr>
        <w:t xml:space="preserve"> Л.В. – 100%;</w:t>
      </w:r>
    </w:p>
    <w:p w14:paraId="14D88CD6" w14:textId="77777777" w:rsidR="00A92D82" w:rsidRPr="00A92D82" w:rsidRDefault="00A92D82" w:rsidP="00A92D82">
      <w:pPr>
        <w:spacing w:after="0" w:line="240" w:lineRule="auto"/>
        <w:ind w:left="0" w:firstLine="0"/>
        <w:rPr>
          <w:szCs w:val="24"/>
        </w:rPr>
      </w:pPr>
      <w:r w:rsidRPr="00A92D82">
        <w:rPr>
          <w:szCs w:val="24"/>
        </w:rPr>
        <w:t xml:space="preserve">доц. </w:t>
      </w:r>
      <w:proofErr w:type="spellStart"/>
      <w:r w:rsidRPr="00A92D82">
        <w:rPr>
          <w:szCs w:val="24"/>
        </w:rPr>
        <w:t>Коптева</w:t>
      </w:r>
      <w:proofErr w:type="spellEnd"/>
      <w:r w:rsidRPr="00A92D82">
        <w:rPr>
          <w:szCs w:val="24"/>
        </w:rPr>
        <w:t xml:space="preserve"> С.Д. – 100%;</w:t>
      </w:r>
    </w:p>
    <w:p w14:paraId="529F9A2D" w14:textId="77777777" w:rsidR="00A92D82" w:rsidRPr="00A92D82" w:rsidRDefault="00A92D82" w:rsidP="00A92D82">
      <w:pPr>
        <w:spacing w:after="0" w:line="240" w:lineRule="auto"/>
        <w:ind w:left="0" w:firstLine="0"/>
        <w:rPr>
          <w:szCs w:val="24"/>
        </w:rPr>
      </w:pPr>
      <w:r w:rsidRPr="00A92D82">
        <w:rPr>
          <w:szCs w:val="24"/>
        </w:rPr>
        <w:t xml:space="preserve">ас. </w:t>
      </w:r>
      <w:proofErr w:type="spellStart"/>
      <w:r w:rsidRPr="00A92D82">
        <w:rPr>
          <w:szCs w:val="24"/>
        </w:rPr>
        <w:t>Діль</w:t>
      </w:r>
      <w:proofErr w:type="spellEnd"/>
      <w:r w:rsidRPr="00A92D82">
        <w:rPr>
          <w:szCs w:val="24"/>
        </w:rPr>
        <w:t xml:space="preserve"> К. В. – 98 %;</w:t>
      </w:r>
    </w:p>
    <w:p w14:paraId="4FEA7F2C" w14:textId="77777777" w:rsidR="00A92D82" w:rsidRPr="00A92D82" w:rsidRDefault="00A92D82" w:rsidP="00A92D82">
      <w:pPr>
        <w:spacing w:after="0" w:line="240" w:lineRule="auto"/>
        <w:ind w:left="0" w:firstLine="0"/>
        <w:rPr>
          <w:szCs w:val="24"/>
        </w:rPr>
      </w:pPr>
      <w:r w:rsidRPr="00A92D82">
        <w:rPr>
          <w:szCs w:val="24"/>
        </w:rPr>
        <w:t xml:space="preserve">проф. </w:t>
      </w:r>
      <w:proofErr w:type="spellStart"/>
      <w:r w:rsidRPr="00A92D82">
        <w:rPr>
          <w:szCs w:val="24"/>
        </w:rPr>
        <w:t>Варгалюк</w:t>
      </w:r>
      <w:proofErr w:type="spellEnd"/>
      <w:r w:rsidRPr="00A92D82">
        <w:rPr>
          <w:szCs w:val="24"/>
        </w:rPr>
        <w:t xml:space="preserve"> В.Ф. – 96 %;</w:t>
      </w:r>
    </w:p>
    <w:p w14:paraId="721D981E" w14:textId="77777777" w:rsidR="00A92D82" w:rsidRPr="00A92D82" w:rsidRDefault="00A92D82" w:rsidP="00A92D82">
      <w:pPr>
        <w:spacing w:after="0" w:line="240" w:lineRule="auto"/>
        <w:ind w:left="0" w:firstLine="0"/>
        <w:rPr>
          <w:szCs w:val="24"/>
        </w:rPr>
      </w:pPr>
      <w:r w:rsidRPr="00A92D82">
        <w:rPr>
          <w:szCs w:val="24"/>
        </w:rPr>
        <w:t xml:space="preserve">доц. </w:t>
      </w:r>
      <w:proofErr w:type="spellStart"/>
      <w:r w:rsidRPr="00A92D82">
        <w:rPr>
          <w:szCs w:val="24"/>
        </w:rPr>
        <w:t>Стець</w:t>
      </w:r>
      <w:proofErr w:type="spellEnd"/>
      <w:r w:rsidRPr="00A92D82">
        <w:rPr>
          <w:szCs w:val="24"/>
        </w:rPr>
        <w:t xml:space="preserve"> Н.В. – 96 %;</w:t>
      </w:r>
    </w:p>
    <w:p w14:paraId="7461AEA2" w14:textId="77777777" w:rsidR="00A92D82" w:rsidRPr="00A92D82" w:rsidRDefault="00A92D82" w:rsidP="00A92D82">
      <w:pPr>
        <w:spacing w:after="0" w:line="240" w:lineRule="auto"/>
        <w:ind w:left="0" w:firstLine="0"/>
        <w:rPr>
          <w:szCs w:val="24"/>
        </w:rPr>
      </w:pPr>
      <w:r w:rsidRPr="00A92D82">
        <w:rPr>
          <w:szCs w:val="24"/>
        </w:rPr>
        <w:t xml:space="preserve">доц. </w:t>
      </w:r>
      <w:proofErr w:type="spellStart"/>
      <w:r w:rsidRPr="00A92D82">
        <w:rPr>
          <w:szCs w:val="24"/>
        </w:rPr>
        <w:t>Аніщенко</w:t>
      </w:r>
      <w:proofErr w:type="spellEnd"/>
      <w:r w:rsidRPr="00A92D82">
        <w:rPr>
          <w:szCs w:val="24"/>
        </w:rPr>
        <w:t xml:space="preserve"> А.О. – 92 %;</w:t>
      </w:r>
    </w:p>
    <w:p w14:paraId="627560E1" w14:textId="77777777" w:rsidR="00A92D82" w:rsidRPr="00A92D82" w:rsidRDefault="00A92D82" w:rsidP="00A92D82">
      <w:pPr>
        <w:spacing w:after="0" w:line="240" w:lineRule="auto"/>
        <w:ind w:left="0" w:firstLine="0"/>
        <w:rPr>
          <w:szCs w:val="24"/>
        </w:rPr>
      </w:pPr>
      <w:r w:rsidRPr="00A92D82">
        <w:rPr>
          <w:szCs w:val="24"/>
        </w:rPr>
        <w:t xml:space="preserve">доц. </w:t>
      </w:r>
      <w:proofErr w:type="spellStart"/>
      <w:r w:rsidRPr="00A92D82">
        <w:rPr>
          <w:szCs w:val="24"/>
        </w:rPr>
        <w:t>Саєвич</w:t>
      </w:r>
      <w:proofErr w:type="spellEnd"/>
      <w:r w:rsidRPr="00A92D82">
        <w:rPr>
          <w:szCs w:val="24"/>
        </w:rPr>
        <w:t xml:space="preserve"> О. В. – 92 %;</w:t>
      </w:r>
    </w:p>
    <w:p w14:paraId="4C128475" w14:textId="77777777" w:rsidR="00A92D82" w:rsidRPr="00A92D82" w:rsidRDefault="00A92D82" w:rsidP="00A92D82">
      <w:pPr>
        <w:spacing w:after="0" w:line="240" w:lineRule="auto"/>
        <w:ind w:left="0" w:firstLine="0"/>
        <w:rPr>
          <w:szCs w:val="24"/>
        </w:rPr>
      </w:pPr>
      <w:r w:rsidRPr="00A92D82">
        <w:rPr>
          <w:szCs w:val="24"/>
        </w:rPr>
        <w:t xml:space="preserve">доц. </w:t>
      </w:r>
      <w:proofErr w:type="spellStart"/>
      <w:r w:rsidRPr="00A92D82">
        <w:rPr>
          <w:szCs w:val="24"/>
        </w:rPr>
        <w:t>Косіцина</w:t>
      </w:r>
      <w:proofErr w:type="spellEnd"/>
      <w:r w:rsidRPr="00A92D82">
        <w:rPr>
          <w:szCs w:val="24"/>
        </w:rPr>
        <w:t xml:space="preserve"> О.С. – 100 %;</w:t>
      </w:r>
    </w:p>
    <w:p w14:paraId="7D706BD8" w14:textId="77777777" w:rsidR="00A92D82" w:rsidRPr="00A92D82" w:rsidRDefault="00A92D82" w:rsidP="00A92D82">
      <w:pPr>
        <w:spacing w:after="0" w:line="240" w:lineRule="auto"/>
        <w:ind w:left="0" w:firstLine="0"/>
        <w:rPr>
          <w:szCs w:val="24"/>
        </w:rPr>
      </w:pPr>
      <w:r w:rsidRPr="00A92D82">
        <w:rPr>
          <w:szCs w:val="24"/>
        </w:rPr>
        <w:t>доц. Жук Л.П. – 96 %;</w:t>
      </w:r>
    </w:p>
    <w:p w14:paraId="5CE63A86" w14:textId="77777777" w:rsidR="00A92D82" w:rsidRPr="00A92D82" w:rsidRDefault="00A92D82" w:rsidP="00A92D82">
      <w:pPr>
        <w:spacing w:after="0" w:line="240" w:lineRule="auto"/>
        <w:ind w:left="0" w:firstLine="0"/>
        <w:rPr>
          <w:szCs w:val="24"/>
        </w:rPr>
      </w:pPr>
      <w:r w:rsidRPr="00A92D82">
        <w:rPr>
          <w:szCs w:val="24"/>
        </w:rPr>
        <w:t>доц. Сидорова Л.П. – 96 %;</w:t>
      </w:r>
    </w:p>
    <w:p w14:paraId="076006AB" w14:textId="77777777" w:rsidR="00A92D82" w:rsidRPr="00A92D82" w:rsidRDefault="00A92D82" w:rsidP="00A92D82">
      <w:pPr>
        <w:spacing w:after="0" w:line="240" w:lineRule="auto"/>
        <w:ind w:left="0" w:firstLine="0"/>
        <w:rPr>
          <w:szCs w:val="24"/>
        </w:rPr>
      </w:pPr>
      <w:proofErr w:type="spellStart"/>
      <w:r w:rsidRPr="00A92D82">
        <w:rPr>
          <w:szCs w:val="24"/>
        </w:rPr>
        <w:t>доц.Черевко</w:t>
      </w:r>
      <w:proofErr w:type="spellEnd"/>
      <w:r w:rsidRPr="00A92D82">
        <w:rPr>
          <w:szCs w:val="24"/>
        </w:rPr>
        <w:t xml:space="preserve"> С.В. – 100 %;</w:t>
      </w:r>
    </w:p>
    <w:p w14:paraId="09EC7563" w14:textId="77777777" w:rsidR="00A92D82" w:rsidRPr="00A92D82" w:rsidRDefault="00A92D82" w:rsidP="00A92D82">
      <w:pPr>
        <w:spacing w:after="0" w:line="240" w:lineRule="auto"/>
        <w:ind w:left="0" w:firstLine="0"/>
        <w:rPr>
          <w:szCs w:val="24"/>
        </w:rPr>
      </w:pPr>
      <w:proofErr w:type="spellStart"/>
      <w:r w:rsidRPr="00A92D82">
        <w:rPr>
          <w:szCs w:val="24"/>
        </w:rPr>
        <w:t>доц</w:t>
      </w:r>
      <w:proofErr w:type="spellEnd"/>
      <w:r w:rsidRPr="00A92D82">
        <w:rPr>
          <w:szCs w:val="24"/>
        </w:rPr>
        <w:t xml:space="preserve"> </w:t>
      </w:r>
      <w:proofErr w:type="spellStart"/>
      <w:r w:rsidRPr="00A92D82">
        <w:rPr>
          <w:szCs w:val="24"/>
        </w:rPr>
        <w:t>Коломоєць</w:t>
      </w:r>
      <w:proofErr w:type="spellEnd"/>
      <w:r w:rsidRPr="00A92D82">
        <w:rPr>
          <w:szCs w:val="24"/>
        </w:rPr>
        <w:t xml:space="preserve"> Ю.І. – 100 %;</w:t>
      </w:r>
    </w:p>
    <w:p w14:paraId="4F601155" w14:textId="77777777" w:rsidR="00A92D82" w:rsidRPr="00A92D82" w:rsidRDefault="00A92D82" w:rsidP="00A92D82">
      <w:pPr>
        <w:spacing w:after="0" w:line="240" w:lineRule="auto"/>
        <w:ind w:left="0" w:firstLine="0"/>
        <w:rPr>
          <w:szCs w:val="24"/>
        </w:rPr>
      </w:pPr>
      <w:r w:rsidRPr="00A92D82">
        <w:rPr>
          <w:szCs w:val="24"/>
        </w:rPr>
        <w:t xml:space="preserve">доц. </w:t>
      </w:r>
      <w:proofErr w:type="spellStart"/>
      <w:r w:rsidRPr="00A92D82">
        <w:rPr>
          <w:szCs w:val="24"/>
        </w:rPr>
        <w:t>Лопуга</w:t>
      </w:r>
      <w:proofErr w:type="spellEnd"/>
      <w:r w:rsidRPr="00A92D82">
        <w:rPr>
          <w:szCs w:val="24"/>
        </w:rPr>
        <w:t xml:space="preserve"> Г.В. – 100%;</w:t>
      </w:r>
    </w:p>
    <w:p w14:paraId="3385D6D3" w14:textId="77777777" w:rsidR="00A92D82" w:rsidRPr="00A92D82" w:rsidRDefault="00A92D82" w:rsidP="00A92D82">
      <w:pPr>
        <w:spacing w:after="0" w:line="240" w:lineRule="auto"/>
        <w:ind w:left="0" w:firstLine="0"/>
        <w:rPr>
          <w:szCs w:val="24"/>
        </w:rPr>
      </w:pPr>
      <w:proofErr w:type="spellStart"/>
      <w:r w:rsidRPr="00A92D82">
        <w:rPr>
          <w:szCs w:val="24"/>
        </w:rPr>
        <w:t>ст.викл</w:t>
      </w:r>
      <w:proofErr w:type="spellEnd"/>
      <w:r w:rsidRPr="00A92D82">
        <w:rPr>
          <w:szCs w:val="24"/>
        </w:rPr>
        <w:t xml:space="preserve">. </w:t>
      </w:r>
      <w:proofErr w:type="spellStart"/>
      <w:r w:rsidRPr="00A92D82">
        <w:rPr>
          <w:szCs w:val="24"/>
        </w:rPr>
        <w:t>Патретна</w:t>
      </w:r>
      <w:proofErr w:type="spellEnd"/>
      <w:r w:rsidRPr="00A92D82">
        <w:rPr>
          <w:szCs w:val="24"/>
        </w:rPr>
        <w:t xml:space="preserve">  Ю.С. – 100%;</w:t>
      </w:r>
    </w:p>
    <w:p w14:paraId="308F3A8A" w14:textId="77777777" w:rsidR="00A92D82" w:rsidRPr="00A92D82" w:rsidRDefault="00A92D82" w:rsidP="00A92D82">
      <w:pPr>
        <w:spacing w:after="0" w:line="240" w:lineRule="auto"/>
        <w:ind w:left="0" w:firstLine="0"/>
        <w:rPr>
          <w:szCs w:val="24"/>
        </w:rPr>
      </w:pPr>
      <w:r w:rsidRPr="00A92D82">
        <w:rPr>
          <w:szCs w:val="24"/>
        </w:rPr>
        <w:t xml:space="preserve">доц. </w:t>
      </w:r>
      <w:proofErr w:type="spellStart"/>
      <w:r w:rsidRPr="00A92D82">
        <w:rPr>
          <w:szCs w:val="24"/>
        </w:rPr>
        <w:t>Посудієвська</w:t>
      </w:r>
      <w:proofErr w:type="spellEnd"/>
      <w:r w:rsidRPr="00A92D82">
        <w:rPr>
          <w:szCs w:val="24"/>
        </w:rPr>
        <w:t xml:space="preserve"> О.Р. – 97%;</w:t>
      </w:r>
    </w:p>
    <w:p w14:paraId="01C58A77" w14:textId="77777777" w:rsidR="00A92D82" w:rsidRPr="00A92D82" w:rsidRDefault="00A92D82" w:rsidP="00A92D82">
      <w:pPr>
        <w:spacing w:after="0" w:line="240" w:lineRule="auto"/>
        <w:ind w:left="0" w:firstLine="0"/>
        <w:rPr>
          <w:szCs w:val="24"/>
        </w:rPr>
      </w:pPr>
      <w:proofErr w:type="spellStart"/>
      <w:r w:rsidRPr="00A92D82">
        <w:rPr>
          <w:szCs w:val="24"/>
        </w:rPr>
        <w:t>викл</w:t>
      </w:r>
      <w:proofErr w:type="spellEnd"/>
      <w:r w:rsidRPr="00A92D82">
        <w:rPr>
          <w:szCs w:val="24"/>
        </w:rPr>
        <w:t xml:space="preserve">. </w:t>
      </w:r>
      <w:proofErr w:type="spellStart"/>
      <w:r w:rsidRPr="00A92D82">
        <w:rPr>
          <w:szCs w:val="24"/>
        </w:rPr>
        <w:t>Дідковський</w:t>
      </w:r>
      <w:proofErr w:type="spellEnd"/>
      <w:r w:rsidRPr="00A92D82">
        <w:rPr>
          <w:szCs w:val="24"/>
        </w:rPr>
        <w:t xml:space="preserve"> О.П. – 88 %;</w:t>
      </w:r>
    </w:p>
    <w:p w14:paraId="125DB1E7" w14:textId="77777777" w:rsidR="00A92D82" w:rsidRPr="00A92D82" w:rsidRDefault="00A92D82" w:rsidP="00A92D82">
      <w:pPr>
        <w:spacing w:after="0" w:line="240" w:lineRule="auto"/>
        <w:ind w:left="0" w:firstLine="0"/>
        <w:rPr>
          <w:szCs w:val="24"/>
          <w:lang w:eastAsia="ru-RU"/>
        </w:rPr>
      </w:pPr>
      <w:r w:rsidRPr="00A92D82">
        <w:rPr>
          <w:szCs w:val="24"/>
        </w:rPr>
        <w:t xml:space="preserve">Які пропозиції надійшли від студентів при відповіді на питання «Що, на Вашу думку, можна було б змінити під час вивчення дисципліни? </w:t>
      </w:r>
    </w:p>
    <w:p w14:paraId="2F7EA704" w14:textId="77777777" w:rsidR="00A92D82" w:rsidRPr="00A92D82" w:rsidRDefault="00A92D82" w:rsidP="00A92D82">
      <w:pPr>
        <w:spacing w:after="0" w:line="240" w:lineRule="auto"/>
        <w:ind w:left="0" w:firstLine="0"/>
        <w:rPr>
          <w:szCs w:val="24"/>
          <w:lang w:eastAsia="en-US"/>
        </w:rPr>
      </w:pPr>
      <w:r w:rsidRPr="00A92D82">
        <w:rPr>
          <w:szCs w:val="24"/>
        </w:rPr>
        <w:t xml:space="preserve">Дисципліни «Хімічні бази </w:t>
      </w:r>
      <w:proofErr w:type="spellStart"/>
      <w:r w:rsidRPr="00A92D82">
        <w:rPr>
          <w:szCs w:val="24"/>
        </w:rPr>
        <w:t>данних</w:t>
      </w:r>
      <w:proofErr w:type="spellEnd"/>
      <w:r w:rsidRPr="00A92D82">
        <w:rPr>
          <w:szCs w:val="24"/>
        </w:rPr>
        <w:t>» та «Синтез хімічних речовин» пропозиції: організувати змішану форму навчання для зазначених дисциплін. Оскільки з дисципліни «Хімічні бази даних», як зазначають студенти «всі програми потрібно було скачати на ноутбук/комп’ютер, а в деяких учнів його немає». Для дисципліни «Синтез хімічних речовин» студенти відмітили важливість питання відвідування лабораторних занять на кафедрі.</w:t>
      </w:r>
    </w:p>
    <w:p w14:paraId="28DA027F" w14:textId="77777777" w:rsidR="00A92D82" w:rsidRPr="00A92D82" w:rsidRDefault="00A92D82" w:rsidP="00A92D82">
      <w:pPr>
        <w:spacing w:after="0" w:line="240" w:lineRule="auto"/>
        <w:ind w:left="0" w:firstLine="0"/>
        <w:rPr>
          <w:szCs w:val="24"/>
        </w:rPr>
      </w:pPr>
      <w:r w:rsidRPr="00A92D82">
        <w:rPr>
          <w:szCs w:val="24"/>
        </w:rPr>
        <w:t xml:space="preserve">Дисципліна «Фізична та колоїдна хімія» пропозиція </w:t>
      </w:r>
      <w:proofErr w:type="spellStart"/>
      <w:r w:rsidRPr="00A92D82">
        <w:rPr>
          <w:szCs w:val="24"/>
        </w:rPr>
        <w:t>Варгалюку</w:t>
      </w:r>
      <w:proofErr w:type="spellEnd"/>
      <w:r w:rsidRPr="00A92D82">
        <w:rPr>
          <w:szCs w:val="24"/>
        </w:rPr>
        <w:t xml:space="preserve"> В. Ф. «давати більш матеріалу щоб було зрозуміло що потрібно робити».</w:t>
      </w:r>
    </w:p>
    <w:p w14:paraId="6BC1510D" w14:textId="77777777" w:rsidR="00A92D82" w:rsidRPr="00A92D82" w:rsidRDefault="00A92D82" w:rsidP="00A92D82">
      <w:pPr>
        <w:spacing w:after="0" w:line="240" w:lineRule="auto"/>
        <w:ind w:left="0" w:firstLine="0"/>
        <w:rPr>
          <w:szCs w:val="24"/>
        </w:rPr>
      </w:pPr>
      <w:r w:rsidRPr="00A92D82">
        <w:rPr>
          <w:szCs w:val="24"/>
        </w:rPr>
        <w:t xml:space="preserve">органічної та неорганічної хімії для спеціальностей 014.06 Середня освіта (Хімія) та 102 Хімія.  Він складає 4,85 бали або 97 %. За рейтингом усі викладачів отримали найвищу оцінку «85 – 100 балів». </w:t>
      </w:r>
    </w:p>
    <w:p w14:paraId="724F4506" w14:textId="77777777" w:rsidR="00A92D82" w:rsidRPr="00A92D82" w:rsidRDefault="00A92D82" w:rsidP="00A92D82">
      <w:pPr>
        <w:spacing w:after="0" w:line="240" w:lineRule="auto"/>
        <w:ind w:left="0" w:firstLine="0"/>
        <w:rPr>
          <w:szCs w:val="24"/>
        </w:rPr>
      </w:pPr>
      <w:r w:rsidRPr="00A92D82">
        <w:rPr>
          <w:szCs w:val="24"/>
        </w:rPr>
        <w:t>Студенти поставили найвищу оцінку викладачам за наступними критеріями:</w:t>
      </w:r>
    </w:p>
    <w:p w14:paraId="6617E732" w14:textId="77777777" w:rsidR="00A92D82" w:rsidRPr="00A92D82" w:rsidRDefault="00A92D82" w:rsidP="00A92D82">
      <w:pPr>
        <w:spacing w:after="0" w:line="240" w:lineRule="auto"/>
        <w:ind w:left="0" w:firstLine="0"/>
        <w:rPr>
          <w:szCs w:val="24"/>
        </w:rPr>
      </w:pPr>
      <w:r w:rsidRPr="00A92D82">
        <w:rPr>
          <w:szCs w:val="24"/>
        </w:rPr>
        <w:t>Викладач проводив заняття державною мовою  (виразність, чистота мови, чіткість дикції) – 4,93 бали;</w:t>
      </w:r>
    </w:p>
    <w:p w14:paraId="3E0D5848" w14:textId="77777777" w:rsidR="00A92D82" w:rsidRPr="00A92D82" w:rsidRDefault="00A92D82" w:rsidP="00A92D82">
      <w:pPr>
        <w:spacing w:after="0" w:line="240" w:lineRule="auto"/>
        <w:ind w:left="0" w:firstLine="0"/>
        <w:rPr>
          <w:szCs w:val="24"/>
        </w:rPr>
      </w:pPr>
      <w:r w:rsidRPr="00A92D82">
        <w:rPr>
          <w:szCs w:val="24"/>
        </w:rPr>
        <w:t xml:space="preserve">Викладач вільно володів матеріалом, ясно та </w:t>
      </w:r>
      <w:proofErr w:type="spellStart"/>
      <w:r w:rsidRPr="00A92D82">
        <w:rPr>
          <w:szCs w:val="24"/>
        </w:rPr>
        <w:t>логічно</w:t>
      </w:r>
      <w:proofErr w:type="spellEnd"/>
      <w:r w:rsidRPr="00A92D82">
        <w:rPr>
          <w:szCs w:val="24"/>
        </w:rPr>
        <w:t xml:space="preserve"> викладав його, коментував складні моменти, виділяв головне у темі, використовував матеріали, що відображають сучасний стан наукових досліджень і... – 4,94 бали;</w:t>
      </w:r>
    </w:p>
    <w:p w14:paraId="2100AA4F" w14:textId="77777777" w:rsidR="00A92D82" w:rsidRPr="00A92D82" w:rsidRDefault="00A92D82" w:rsidP="00A92D82">
      <w:pPr>
        <w:spacing w:after="0" w:line="240" w:lineRule="auto"/>
        <w:ind w:left="0" w:firstLine="0"/>
        <w:rPr>
          <w:szCs w:val="24"/>
        </w:rPr>
      </w:pPr>
      <w:r w:rsidRPr="00A92D82">
        <w:rPr>
          <w:szCs w:val="24"/>
        </w:rPr>
        <w:t xml:space="preserve">Викладач </w:t>
      </w:r>
      <w:proofErr w:type="spellStart"/>
      <w:r w:rsidRPr="00A92D82">
        <w:rPr>
          <w:szCs w:val="24"/>
        </w:rPr>
        <w:t>коректно</w:t>
      </w:r>
      <w:proofErr w:type="spellEnd"/>
      <w:r w:rsidRPr="00A92D82">
        <w:rPr>
          <w:szCs w:val="24"/>
        </w:rPr>
        <w:t xml:space="preserve"> та з повагою ставився до всіх студентів, створював доброзичливу, сприятливу для засвоєння матеріалу </w:t>
      </w:r>
      <w:proofErr w:type="spellStart"/>
      <w:r w:rsidRPr="00A92D82">
        <w:rPr>
          <w:szCs w:val="24"/>
        </w:rPr>
        <w:t>емоційно</w:t>
      </w:r>
      <w:proofErr w:type="spellEnd"/>
      <w:r w:rsidRPr="00A92D82">
        <w:rPr>
          <w:szCs w:val="24"/>
        </w:rPr>
        <w:t>-психологічну атмосферу – 4,97 балів.</w:t>
      </w:r>
    </w:p>
    <w:p w14:paraId="31925E9C" w14:textId="77777777" w:rsidR="00A92D82" w:rsidRPr="00A92D82" w:rsidRDefault="00A92D82" w:rsidP="00A92D82">
      <w:pPr>
        <w:spacing w:after="0" w:line="240" w:lineRule="auto"/>
        <w:ind w:left="0" w:firstLine="0"/>
        <w:rPr>
          <w:szCs w:val="24"/>
        </w:rPr>
      </w:pPr>
      <w:r w:rsidRPr="00A92D82">
        <w:rPr>
          <w:szCs w:val="24"/>
        </w:rPr>
        <w:t xml:space="preserve">Критичних та гострих зауважень до роботи викладачів не </w:t>
      </w:r>
      <w:proofErr w:type="spellStart"/>
      <w:r w:rsidRPr="00A92D82">
        <w:rPr>
          <w:szCs w:val="24"/>
        </w:rPr>
        <w:t>виникло</w:t>
      </w:r>
      <w:proofErr w:type="spellEnd"/>
      <w:r w:rsidRPr="00A92D82">
        <w:rPr>
          <w:szCs w:val="24"/>
        </w:rPr>
        <w:t xml:space="preserve">. Студенти запропонували організувати змішану форму навчання для дисциплін «Хімічні бази даних» та «Синтез хімічних речовин»; доц. </w:t>
      </w:r>
      <w:proofErr w:type="spellStart"/>
      <w:r w:rsidRPr="00A92D82">
        <w:rPr>
          <w:szCs w:val="24"/>
        </w:rPr>
        <w:t>Аніщенко</w:t>
      </w:r>
      <w:proofErr w:type="spellEnd"/>
      <w:r w:rsidRPr="00A92D82">
        <w:rPr>
          <w:szCs w:val="24"/>
        </w:rPr>
        <w:t xml:space="preserve"> А.О.: змінити спосіб проведення лабораторних робіт з дисципліни «Синтез хімічних речовин»; проф. </w:t>
      </w:r>
      <w:proofErr w:type="spellStart"/>
      <w:r w:rsidRPr="00A92D82">
        <w:rPr>
          <w:szCs w:val="24"/>
        </w:rPr>
        <w:t>Варгалюку</w:t>
      </w:r>
      <w:proofErr w:type="spellEnd"/>
      <w:r w:rsidRPr="00A92D82">
        <w:rPr>
          <w:szCs w:val="24"/>
        </w:rPr>
        <w:t xml:space="preserve"> давати більш матеріалу щоб було зрозуміло, що потрібно робити з дисципліни «Фізична та колоїдна хімія».</w:t>
      </w:r>
    </w:p>
    <w:p w14:paraId="57444C34" w14:textId="77777777" w:rsidR="00A92D82" w:rsidRPr="00A92D82" w:rsidRDefault="00A92D82" w:rsidP="00A92D82">
      <w:pPr>
        <w:spacing w:after="0" w:line="240" w:lineRule="auto"/>
        <w:ind w:left="0" w:firstLine="0"/>
        <w:rPr>
          <w:szCs w:val="24"/>
        </w:rPr>
      </w:pPr>
      <w:r w:rsidRPr="00A92D82">
        <w:rPr>
          <w:szCs w:val="24"/>
        </w:rPr>
        <w:t xml:space="preserve">При викладанні дисципліни «Синтез хімічних речовин» доц. </w:t>
      </w:r>
      <w:proofErr w:type="spellStart"/>
      <w:r w:rsidRPr="00A92D82">
        <w:rPr>
          <w:szCs w:val="24"/>
        </w:rPr>
        <w:t>Аніщенко</w:t>
      </w:r>
      <w:proofErr w:type="spellEnd"/>
      <w:r w:rsidRPr="00A92D82">
        <w:rPr>
          <w:szCs w:val="24"/>
        </w:rPr>
        <w:t xml:space="preserve"> А.О. слід звернути особливу увагу на покращення наступних критеріїв, які отримали найнижчу оцінку студентів:</w:t>
      </w:r>
    </w:p>
    <w:p w14:paraId="722C564E" w14:textId="77777777" w:rsidR="00A92D82" w:rsidRPr="00A92D82" w:rsidRDefault="00A92D82" w:rsidP="00A92D82">
      <w:pPr>
        <w:spacing w:after="0" w:line="240" w:lineRule="auto"/>
        <w:ind w:left="0" w:firstLine="0"/>
        <w:rPr>
          <w:szCs w:val="24"/>
        </w:rPr>
      </w:pPr>
      <w:r w:rsidRPr="00A92D82">
        <w:rPr>
          <w:szCs w:val="24"/>
        </w:rPr>
        <w:lastRenderedPageBreak/>
        <w:t>Викладач повністю презентував дисципліну на початку занять, пояснив важливість її вивчення для майбутньої професії, ознайомив з системою та критеріями – 3,33 бали;</w:t>
      </w:r>
    </w:p>
    <w:p w14:paraId="29F7F25C" w14:textId="77777777" w:rsidR="00A92D82" w:rsidRPr="00A92D82" w:rsidRDefault="00A92D82" w:rsidP="00A92D82">
      <w:pPr>
        <w:spacing w:after="0" w:line="240" w:lineRule="auto"/>
        <w:ind w:left="0" w:firstLine="0"/>
        <w:rPr>
          <w:szCs w:val="24"/>
        </w:rPr>
      </w:pPr>
      <w:r w:rsidRPr="00A92D82">
        <w:rPr>
          <w:szCs w:val="24"/>
        </w:rPr>
        <w:t>Викладач застосовував інтерактивні форми проведення занять: мозковий штурм, активне залучення студентів до обговорення, тренінг, круглий стіл, кейс-метод тощо – 3,67 бали;</w:t>
      </w:r>
    </w:p>
    <w:p w14:paraId="28198F5C" w14:textId="77777777" w:rsidR="00A92D82" w:rsidRPr="00A92D82" w:rsidRDefault="00A92D82" w:rsidP="00A92D82">
      <w:pPr>
        <w:spacing w:after="0" w:line="240" w:lineRule="auto"/>
        <w:ind w:left="0" w:firstLine="0"/>
        <w:rPr>
          <w:szCs w:val="24"/>
        </w:rPr>
      </w:pPr>
      <w:r w:rsidRPr="00A92D82">
        <w:rPr>
          <w:szCs w:val="24"/>
        </w:rPr>
        <w:t>Заняття проводилися із використанням мультимедійного проектору / інтерактивної дошки / роздаткового матеріалу– 3,67 бали.</w:t>
      </w:r>
    </w:p>
    <w:p w14:paraId="4E9E84E6" w14:textId="19229939" w:rsidR="00A92D82" w:rsidRDefault="00A92D82" w:rsidP="00A92D82">
      <w:pPr>
        <w:spacing w:after="0" w:line="240" w:lineRule="auto"/>
        <w:ind w:left="0" w:firstLine="0"/>
        <w:rPr>
          <w:szCs w:val="24"/>
        </w:rPr>
      </w:pPr>
      <w:r w:rsidRPr="00A92D82">
        <w:rPr>
          <w:szCs w:val="24"/>
        </w:rPr>
        <w:t xml:space="preserve">При викладанні дисципліни «Викладання інтегрованого курсу хімії та екологічна безпека» доц. </w:t>
      </w:r>
      <w:proofErr w:type="spellStart"/>
      <w:r w:rsidRPr="00A92D82">
        <w:rPr>
          <w:szCs w:val="24"/>
        </w:rPr>
        <w:t>Саєвич</w:t>
      </w:r>
      <w:proofErr w:type="spellEnd"/>
      <w:r w:rsidRPr="00A92D82">
        <w:rPr>
          <w:szCs w:val="24"/>
        </w:rPr>
        <w:t xml:space="preserve"> О.В. потрібно доопрацювати наступний критерій, який отримав найнижчу оцінку студентів:</w:t>
      </w:r>
      <w:r w:rsidR="003D51FC" w:rsidRPr="003D51FC">
        <w:rPr>
          <w:szCs w:val="24"/>
          <w:lang w:val="ru-RU"/>
        </w:rPr>
        <w:t xml:space="preserve"> </w:t>
      </w:r>
      <w:r w:rsidRPr="00A92D82">
        <w:rPr>
          <w:szCs w:val="24"/>
        </w:rPr>
        <w:t xml:space="preserve">Заняття проводилися із використанням мультимедійного проектору / </w:t>
      </w:r>
      <w:proofErr w:type="spellStart"/>
      <w:r w:rsidRPr="00A92D82">
        <w:rPr>
          <w:szCs w:val="24"/>
        </w:rPr>
        <w:t>інтерактивноїдошки</w:t>
      </w:r>
      <w:proofErr w:type="spellEnd"/>
      <w:r w:rsidRPr="00A92D82">
        <w:rPr>
          <w:szCs w:val="24"/>
        </w:rPr>
        <w:t>/</w:t>
      </w:r>
      <w:proofErr w:type="spellStart"/>
      <w:r w:rsidRPr="00A92D82">
        <w:rPr>
          <w:szCs w:val="24"/>
        </w:rPr>
        <w:t>роздатковогоматеріалу</w:t>
      </w:r>
      <w:proofErr w:type="spellEnd"/>
      <w:r w:rsidRPr="00A92D82">
        <w:rPr>
          <w:szCs w:val="24"/>
        </w:rPr>
        <w:t>– 3,5 бали.</w:t>
      </w:r>
    </w:p>
    <w:p w14:paraId="3C4DC5EE" w14:textId="77777777" w:rsidR="00893DD5" w:rsidRPr="00A92D82" w:rsidRDefault="00893DD5" w:rsidP="00A92D82">
      <w:pPr>
        <w:spacing w:after="0" w:line="240" w:lineRule="auto"/>
        <w:ind w:left="0" w:firstLine="0"/>
        <w:rPr>
          <w:szCs w:val="24"/>
        </w:rPr>
      </w:pPr>
    </w:p>
    <w:p w14:paraId="1FF0257B" w14:textId="77777777" w:rsidR="00893DD5" w:rsidRPr="00893DD5" w:rsidRDefault="00BF7E3D" w:rsidP="00A92D82">
      <w:pPr>
        <w:pStyle w:val="40"/>
        <w:shd w:val="clear" w:color="auto" w:fill="auto"/>
        <w:spacing w:line="240" w:lineRule="auto"/>
        <w:ind w:firstLine="709"/>
        <w:jc w:val="both"/>
        <w:rPr>
          <w:b w:val="0"/>
          <w:sz w:val="24"/>
          <w:szCs w:val="24"/>
          <w:lang w:val="uk-UA"/>
        </w:rPr>
      </w:pPr>
      <w:r w:rsidRPr="00893DD5">
        <w:rPr>
          <w:b w:val="0"/>
          <w:sz w:val="24"/>
          <w:szCs w:val="24"/>
          <w:lang w:val="uk-UA"/>
        </w:rPr>
        <w:t xml:space="preserve">4. </w:t>
      </w:r>
      <w:proofErr w:type="spellStart"/>
      <w:r w:rsidRPr="00893DD5">
        <w:rPr>
          <w:b w:val="0"/>
          <w:sz w:val="24"/>
          <w:szCs w:val="24"/>
          <w:lang w:val="uk-UA"/>
        </w:rPr>
        <w:t>Доцентка</w:t>
      </w:r>
      <w:proofErr w:type="spellEnd"/>
      <w:r w:rsidRPr="00893DD5">
        <w:rPr>
          <w:b w:val="0"/>
          <w:sz w:val="24"/>
          <w:szCs w:val="24"/>
          <w:lang w:val="uk-UA"/>
        </w:rPr>
        <w:t xml:space="preserve"> </w:t>
      </w:r>
      <w:proofErr w:type="spellStart"/>
      <w:r w:rsidR="00032CEB" w:rsidRPr="00893DD5">
        <w:rPr>
          <w:b w:val="0"/>
          <w:sz w:val="24"/>
          <w:szCs w:val="24"/>
          <w:lang w:val="uk-UA"/>
        </w:rPr>
        <w:t>Новік</w:t>
      </w:r>
      <w:proofErr w:type="spellEnd"/>
      <w:r w:rsidR="00032CEB" w:rsidRPr="00893DD5">
        <w:rPr>
          <w:b w:val="0"/>
          <w:sz w:val="24"/>
          <w:szCs w:val="24"/>
          <w:lang w:val="uk-UA"/>
        </w:rPr>
        <w:t xml:space="preserve"> Г.В.</w:t>
      </w:r>
      <w:r w:rsidRPr="00893DD5">
        <w:rPr>
          <w:b w:val="0"/>
          <w:sz w:val="24"/>
          <w:szCs w:val="24"/>
          <w:lang w:val="uk-UA"/>
        </w:rPr>
        <w:t xml:space="preserve"> проаналізувала результати анкетування здобувачів вищої освіти спеціальності 181 Харчові технології. </w:t>
      </w:r>
    </w:p>
    <w:p w14:paraId="5596E402" w14:textId="77777777" w:rsidR="00893DD5" w:rsidRPr="00893DD5" w:rsidRDefault="00893DD5" w:rsidP="00893DD5">
      <w:pPr>
        <w:tabs>
          <w:tab w:val="left" w:pos="426"/>
        </w:tabs>
        <w:spacing w:after="0" w:line="240" w:lineRule="auto"/>
        <w:ind w:left="0" w:firstLine="425"/>
        <w:rPr>
          <w:color w:val="000000" w:themeColor="text1"/>
          <w:szCs w:val="24"/>
        </w:rPr>
      </w:pPr>
      <w:r w:rsidRPr="00893DD5">
        <w:rPr>
          <w:color w:val="000000" w:themeColor="text1"/>
          <w:szCs w:val="24"/>
        </w:rPr>
        <w:t>Онлайн-опитування здобувачів вищої освіти відбувалось в електронній</w:t>
      </w:r>
    </w:p>
    <w:p w14:paraId="18B60309" w14:textId="77777777" w:rsidR="00893DD5" w:rsidRPr="00893DD5" w:rsidRDefault="00893DD5" w:rsidP="00893DD5">
      <w:pPr>
        <w:tabs>
          <w:tab w:val="left" w:pos="426"/>
        </w:tabs>
        <w:spacing w:after="0" w:line="240" w:lineRule="auto"/>
        <w:ind w:left="0" w:firstLine="425"/>
        <w:rPr>
          <w:color w:val="000000" w:themeColor="text1"/>
          <w:szCs w:val="24"/>
        </w:rPr>
      </w:pPr>
      <w:r w:rsidRPr="00893DD5">
        <w:rPr>
          <w:color w:val="000000" w:themeColor="text1"/>
          <w:szCs w:val="24"/>
        </w:rPr>
        <w:t xml:space="preserve">формі за допомогою </w:t>
      </w:r>
      <w:proofErr w:type="spellStart"/>
      <w:r w:rsidRPr="00893DD5">
        <w:rPr>
          <w:color w:val="000000" w:themeColor="text1"/>
          <w:szCs w:val="24"/>
        </w:rPr>
        <w:t>Google</w:t>
      </w:r>
      <w:proofErr w:type="spellEnd"/>
      <w:r w:rsidRPr="00893DD5">
        <w:rPr>
          <w:color w:val="000000" w:themeColor="text1"/>
          <w:szCs w:val="24"/>
        </w:rPr>
        <w:t xml:space="preserve"> </w:t>
      </w:r>
      <w:proofErr w:type="spellStart"/>
      <w:r w:rsidRPr="00893DD5">
        <w:rPr>
          <w:color w:val="000000" w:themeColor="text1"/>
          <w:szCs w:val="24"/>
        </w:rPr>
        <w:t>Forms</w:t>
      </w:r>
      <w:proofErr w:type="spellEnd"/>
      <w:r w:rsidRPr="00893DD5">
        <w:rPr>
          <w:color w:val="000000" w:themeColor="text1"/>
          <w:szCs w:val="24"/>
        </w:rPr>
        <w:t>. Опитування було анонімним та передбачало визначення рівня відповідності викладання сучасним потребам студентства, вироблення рекомендацій щодо підвищення якості викладання, налагодження зворотного зв’язку зі студентською аудиторією.</w:t>
      </w:r>
    </w:p>
    <w:p w14:paraId="100CC965" w14:textId="0EAEFF59" w:rsidR="00893DD5" w:rsidRDefault="00893DD5" w:rsidP="00893DD5">
      <w:pPr>
        <w:pStyle w:val="40"/>
        <w:shd w:val="clear" w:color="auto" w:fill="auto"/>
        <w:spacing w:line="240" w:lineRule="auto"/>
        <w:ind w:firstLine="425"/>
        <w:jc w:val="both"/>
        <w:rPr>
          <w:b w:val="0"/>
          <w:bCs w:val="0"/>
          <w:color w:val="000000" w:themeColor="text1"/>
          <w:sz w:val="24"/>
          <w:szCs w:val="24"/>
          <w:lang w:val="uk-UA"/>
        </w:rPr>
      </w:pPr>
      <w:r w:rsidRPr="00893DD5">
        <w:rPr>
          <w:b w:val="0"/>
          <w:bCs w:val="0"/>
          <w:color w:val="000000" w:themeColor="text1"/>
          <w:sz w:val="24"/>
          <w:szCs w:val="24"/>
          <w:lang w:val="uk-UA"/>
        </w:rPr>
        <w:t>Опитування «Викладач очима студента» було проведено серед студентів 1-5 курсу спеціальності 181 «Харчові технології» із 33 дисциплін 2 семестру</w:t>
      </w:r>
      <w:r>
        <w:rPr>
          <w:b w:val="0"/>
          <w:bCs w:val="0"/>
          <w:color w:val="000000" w:themeColor="text1"/>
          <w:sz w:val="24"/>
          <w:szCs w:val="24"/>
          <w:lang w:val="uk-UA"/>
        </w:rPr>
        <w:t>.</w:t>
      </w:r>
    </w:p>
    <w:p w14:paraId="3E4B5B46" w14:textId="77777777" w:rsidR="00893DD5" w:rsidRPr="00893DD5" w:rsidRDefault="00893DD5" w:rsidP="00893DD5">
      <w:pPr>
        <w:pStyle w:val="a4"/>
        <w:spacing w:after="0" w:line="240" w:lineRule="auto"/>
        <w:ind w:left="0" w:firstLine="709"/>
        <w:rPr>
          <w:color w:val="000000" w:themeColor="text1"/>
          <w:szCs w:val="24"/>
        </w:rPr>
      </w:pPr>
      <w:r w:rsidRPr="00893DD5">
        <w:rPr>
          <w:color w:val="000000" w:themeColor="text1"/>
          <w:szCs w:val="24"/>
        </w:rPr>
        <w:t>Рівень професіоналізму викладача, перш за все пов’язаний не тільки з тим, наскільки вільно і доступно він викладає матеріал, роз’яснює складні місця і виділяє головні моменти, але і з тим, наскільки викладач цікаво викладає матеріал, вільно відповідає на запитання студентів і може організувати дискусію, а також його здатність розкривати значимість предмета для майбутньої професійної діяльності і практичне значення для реального життя. Обов’язок викладача полягає завжди аналізувати роботу студентів, обговорювати зі студентами результати контрольних</w:t>
      </w:r>
    </w:p>
    <w:p w14:paraId="6BF95A21" w14:textId="77777777" w:rsidR="00893DD5" w:rsidRPr="00893DD5" w:rsidRDefault="00893DD5" w:rsidP="00893DD5">
      <w:pPr>
        <w:pStyle w:val="a4"/>
        <w:spacing w:after="0" w:line="240" w:lineRule="auto"/>
        <w:ind w:left="0" w:firstLine="709"/>
        <w:rPr>
          <w:color w:val="000000" w:themeColor="text1"/>
          <w:szCs w:val="24"/>
        </w:rPr>
      </w:pPr>
      <w:r w:rsidRPr="00893DD5">
        <w:rPr>
          <w:color w:val="000000" w:themeColor="text1"/>
          <w:szCs w:val="24"/>
        </w:rPr>
        <w:t xml:space="preserve">Анкета «Викладач очима студентів» як інструмент реалізації підвищення якості освіти у ЗВО робіт, тестів, усних відповідей, використання в навчальному процесі новітніх технологій (комп’ютерне моделювання тощо), аудіовізуальних засобів. </w:t>
      </w:r>
    </w:p>
    <w:p w14:paraId="58038BB0" w14:textId="77777777" w:rsidR="00893DD5" w:rsidRPr="00893DD5" w:rsidRDefault="00893DD5" w:rsidP="00893DD5">
      <w:pPr>
        <w:pStyle w:val="a4"/>
        <w:spacing w:after="0" w:line="240" w:lineRule="auto"/>
        <w:ind w:left="0" w:firstLine="709"/>
        <w:rPr>
          <w:color w:val="000000" w:themeColor="text1"/>
          <w:szCs w:val="24"/>
        </w:rPr>
      </w:pPr>
      <w:r w:rsidRPr="00893DD5">
        <w:rPr>
          <w:color w:val="000000" w:themeColor="text1"/>
          <w:szCs w:val="24"/>
        </w:rPr>
        <w:t>Інша група якостей, пов’язана з оцінкою студентами міжособистісних відносин з викладачами, вмінням викладачів спілкуватися з тими, кого вони навчають і виховують. У цьому важливе місце займає така якість, як вміння викладача спілкуватися зі студентами, стежити за реакцією аудиторії, реагувати на питання студентів.</w:t>
      </w:r>
    </w:p>
    <w:p w14:paraId="4EE1ED5E" w14:textId="17498A15" w:rsidR="00893DD5" w:rsidRDefault="00893DD5" w:rsidP="00893DD5">
      <w:pPr>
        <w:pStyle w:val="40"/>
        <w:shd w:val="clear" w:color="auto" w:fill="auto"/>
        <w:spacing w:line="240" w:lineRule="auto"/>
        <w:ind w:firstLine="425"/>
        <w:jc w:val="both"/>
        <w:rPr>
          <w:b w:val="0"/>
          <w:bCs w:val="0"/>
          <w:color w:val="000000" w:themeColor="text1"/>
          <w:sz w:val="24"/>
          <w:szCs w:val="24"/>
          <w:lang w:val="uk-UA"/>
        </w:rPr>
      </w:pPr>
      <w:r w:rsidRPr="00893DD5">
        <w:rPr>
          <w:b w:val="0"/>
          <w:bCs w:val="0"/>
          <w:color w:val="000000" w:themeColor="text1"/>
          <w:sz w:val="24"/>
          <w:szCs w:val="24"/>
          <w:lang w:val="uk-UA"/>
        </w:rPr>
        <w:t>Студенти академічних груп ХТ-23–1</w:t>
      </w:r>
      <w:r w:rsidRPr="00893DD5">
        <w:rPr>
          <w:b w:val="0"/>
          <w:bCs w:val="0"/>
          <w:sz w:val="24"/>
          <w:szCs w:val="24"/>
          <w:lang w:val="uk-UA"/>
        </w:rPr>
        <w:t>,</w:t>
      </w:r>
      <w:r w:rsidRPr="00893DD5">
        <w:rPr>
          <w:rStyle w:val="2"/>
          <w:b w:val="0"/>
          <w:bCs w:val="0"/>
          <w:color w:val="auto"/>
          <w:sz w:val="24"/>
          <w:szCs w:val="24"/>
        </w:rPr>
        <w:t xml:space="preserve"> ХТ-23у-1, </w:t>
      </w:r>
      <w:r w:rsidRPr="00893DD5">
        <w:rPr>
          <w:b w:val="0"/>
          <w:bCs w:val="0"/>
          <w:sz w:val="24"/>
          <w:szCs w:val="24"/>
          <w:lang w:val="uk-UA"/>
        </w:rPr>
        <w:t xml:space="preserve"> </w:t>
      </w:r>
      <w:r w:rsidRPr="00893DD5">
        <w:rPr>
          <w:rStyle w:val="2"/>
          <w:b w:val="0"/>
          <w:bCs w:val="0"/>
          <w:color w:val="auto"/>
          <w:sz w:val="24"/>
          <w:szCs w:val="24"/>
        </w:rPr>
        <w:t xml:space="preserve">ХХ-23у-1, </w:t>
      </w:r>
      <w:r w:rsidRPr="00893DD5">
        <w:rPr>
          <w:b w:val="0"/>
          <w:bCs w:val="0"/>
          <w:sz w:val="24"/>
          <w:szCs w:val="24"/>
          <w:lang w:val="uk-UA"/>
        </w:rPr>
        <w:t>ХТ</w:t>
      </w:r>
      <w:r w:rsidRPr="00893DD5">
        <w:rPr>
          <w:b w:val="0"/>
          <w:bCs w:val="0"/>
          <w:color w:val="000000" w:themeColor="text1"/>
          <w:sz w:val="24"/>
          <w:szCs w:val="24"/>
          <w:lang w:val="uk-UA"/>
        </w:rPr>
        <w:t>-22–1, ХТ-22у–1, ХТ-21–1, ХТ-21-2, ХТ-20-4, ХТ-23м-1 проявили активність в проходженні анкетування</w:t>
      </w:r>
      <w:r>
        <w:rPr>
          <w:b w:val="0"/>
          <w:bCs w:val="0"/>
          <w:color w:val="000000" w:themeColor="text1"/>
          <w:sz w:val="24"/>
          <w:szCs w:val="24"/>
          <w:lang w:val="uk-UA"/>
        </w:rPr>
        <w:t>.</w:t>
      </w:r>
    </w:p>
    <w:p w14:paraId="63FD5AF5" w14:textId="1DDD0EB0" w:rsidR="00893DD5" w:rsidRPr="00893DD5" w:rsidRDefault="00893DD5" w:rsidP="00893DD5">
      <w:pPr>
        <w:spacing w:after="0" w:line="240" w:lineRule="auto"/>
        <w:ind w:left="0" w:firstLine="709"/>
        <w:rPr>
          <w:color w:val="000000" w:themeColor="text1"/>
          <w:szCs w:val="24"/>
        </w:rPr>
      </w:pPr>
      <w:r w:rsidRPr="00893DD5">
        <w:rPr>
          <w:color w:val="000000" w:themeColor="text1"/>
          <w:szCs w:val="24"/>
        </w:rPr>
        <w:t xml:space="preserve">Аналіз оцінювання якості викладання дисциплін за твердженнями № 1- 11 анкети показало високе оцінювання роботи доц. Кондратюк Н.В., проф. </w:t>
      </w:r>
      <w:proofErr w:type="spellStart"/>
      <w:r w:rsidRPr="00893DD5">
        <w:rPr>
          <w:color w:val="000000" w:themeColor="text1"/>
          <w:szCs w:val="24"/>
        </w:rPr>
        <w:t>Пешук</w:t>
      </w:r>
      <w:proofErr w:type="spellEnd"/>
      <w:r w:rsidRPr="00893DD5">
        <w:rPr>
          <w:color w:val="000000" w:themeColor="text1"/>
          <w:szCs w:val="24"/>
        </w:rPr>
        <w:t xml:space="preserve"> Л.В., доц. </w:t>
      </w:r>
      <w:proofErr w:type="spellStart"/>
      <w:r w:rsidRPr="00893DD5">
        <w:rPr>
          <w:color w:val="000000" w:themeColor="text1"/>
          <w:szCs w:val="24"/>
        </w:rPr>
        <w:t>Мацук</w:t>
      </w:r>
      <w:proofErr w:type="spellEnd"/>
      <w:r w:rsidRPr="00893DD5">
        <w:rPr>
          <w:color w:val="000000" w:themeColor="text1"/>
          <w:szCs w:val="24"/>
        </w:rPr>
        <w:t xml:space="preserve"> Ю. А., доц.  </w:t>
      </w:r>
      <w:proofErr w:type="spellStart"/>
      <w:r w:rsidRPr="00893DD5">
        <w:rPr>
          <w:color w:val="000000" w:themeColor="text1"/>
          <w:szCs w:val="24"/>
        </w:rPr>
        <w:t>Фарісєєва</w:t>
      </w:r>
      <w:proofErr w:type="spellEnd"/>
      <w:r w:rsidRPr="00893DD5">
        <w:rPr>
          <w:color w:val="000000" w:themeColor="text1"/>
          <w:szCs w:val="24"/>
        </w:rPr>
        <w:t xml:space="preserve"> А. Г., доц. </w:t>
      </w:r>
      <w:proofErr w:type="spellStart"/>
      <w:r w:rsidRPr="00893DD5">
        <w:rPr>
          <w:color w:val="000000" w:themeColor="text1"/>
          <w:szCs w:val="24"/>
        </w:rPr>
        <w:t>Новік</w:t>
      </w:r>
      <w:proofErr w:type="spellEnd"/>
      <w:r w:rsidRPr="00893DD5">
        <w:rPr>
          <w:color w:val="000000" w:themeColor="text1"/>
          <w:szCs w:val="24"/>
        </w:rPr>
        <w:t xml:space="preserve"> Г. В., доц. Чернушенко О.О., ас. Гончаренко І. П, ас. Савченко А.М.,</w:t>
      </w:r>
      <w:r w:rsidRPr="00893DD5">
        <w:rPr>
          <w:szCs w:val="24"/>
        </w:rPr>
        <w:t xml:space="preserve"> </w:t>
      </w:r>
      <w:r w:rsidRPr="00893DD5">
        <w:rPr>
          <w:color w:val="000000" w:themeColor="text1"/>
          <w:szCs w:val="24"/>
        </w:rPr>
        <w:t xml:space="preserve">ст. </w:t>
      </w:r>
      <w:proofErr w:type="spellStart"/>
      <w:r w:rsidRPr="00893DD5">
        <w:rPr>
          <w:color w:val="000000" w:themeColor="text1"/>
          <w:szCs w:val="24"/>
        </w:rPr>
        <w:t>викл</w:t>
      </w:r>
      <w:proofErr w:type="spellEnd"/>
      <w:r w:rsidRPr="00893DD5">
        <w:rPr>
          <w:color w:val="000000" w:themeColor="text1"/>
          <w:szCs w:val="24"/>
        </w:rPr>
        <w:t>. Чернявська А. Ю.</w:t>
      </w:r>
    </w:p>
    <w:p w14:paraId="1FB4451E" w14:textId="77777777" w:rsidR="00893DD5" w:rsidRPr="00893DD5" w:rsidRDefault="00893DD5" w:rsidP="00893DD5">
      <w:pPr>
        <w:pStyle w:val="40"/>
        <w:shd w:val="clear" w:color="auto" w:fill="auto"/>
        <w:spacing w:line="240" w:lineRule="auto"/>
        <w:ind w:firstLine="709"/>
        <w:jc w:val="both"/>
        <w:rPr>
          <w:b w:val="0"/>
          <w:bCs w:val="0"/>
          <w:sz w:val="24"/>
          <w:szCs w:val="24"/>
          <w:lang w:val="uk-UA"/>
        </w:rPr>
      </w:pPr>
      <w:bookmarkStart w:id="5" w:name="_Hlk178276706"/>
      <w:r w:rsidRPr="00893DD5">
        <w:rPr>
          <w:b w:val="0"/>
          <w:bCs w:val="0"/>
          <w:sz w:val="24"/>
          <w:szCs w:val="24"/>
          <w:lang w:val="uk-UA"/>
        </w:rPr>
        <w:t xml:space="preserve">Абсолютна більшість студентів відзначає високий рівень викладання дисциплін викладачами в умовах дистанційного навчання та використання платформи </w:t>
      </w:r>
      <w:r w:rsidRPr="00893DD5">
        <w:rPr>
          <w:b w:val="0"/>
          <w:bCs w:val="0"/>
          <w:sz w:val="24"/>
          <w:szCs w:val="24"/>
          <w:lang w:val="en-US"/>
        </w:rPr>
        <w:t>Teams</w:t>
      </w:r>
      <w:r w:rsidRPr="00893DD5">
        <w:rPr>
          <w:b w:val="0"/>
          <w:bCs w:val="0"/>
          <w:sz w:val="24"/>
          <w:szCs w:val="24"/>
          <w:lang w:val="uk-UA"/>
        </w:rPr>
        <w:t xml:space="preserve">: </w:t>
      </w:r>
    </w:p>
    <w:p w14:paraId="61CC5F19" w14:textId="77777777" w:rsidR="00893DD5" w:rsidRPr="00893DD5" w:rsidRDefault="00893DD5" w:rsidP="00893DD5">
      <w:pPr>
        <w:pStyle w:val="40"/>
        <w:shd w:val="clear" w:color="auto" w:fill="auto"/>
        <w:spacing w:line="240" w:lineRule="auto"/>
        <w:ind w:firstLine="709"/>
        <w:jc w:val="both"/>
        <w:rPr>
          <w:b w:val="0"/>
          <w:bCs w:val="0"/>
          <w:sz w:val="24"/>
          <w:szCs w:val="24"/>
          <w:lang w:val="uk-UA"/>
        </w:rPr>
      </w:pPr>
      <w:r w:rsidRPr="00893DD5">
        <w:rPr>
          <w:b w:val="0"/>
          <w:bCs w:val="0"/>
          <w:sz w:val="24"/>
          <w:szCs w:val="24"/>
          <w:lang w:val="uk-UA"/>
        </w:rPr>
        <w:t xml:space="preserve">- відзначено відмінне володіння викладачами теоретичним матеріалом; - подача інформації є чіткою, доступною та зрозумілою; </w:t>
      </w:r>
    </w:p>
    <w:p w14:paraId="78691BB1" w14:textId="77777777" w:rsidR="00893DD5" w:rsidRPr="00893DD5" w:rsidRDefault="00893DD5" w:rsidP="00893DD5">
      <w:pPr>
        <w:pStyle w:val="40"/>
        <w:shd w:val="clear" w:color="auto" w:fill="auto"/>
        <w:spacing w:line="240" w:lineRule="auto"/>
        <w:ind w:firstLine="709"/>
        <w:jc w:val="both"/>
        <w:rPr>
          <w:b w:val="0"/>
          <w:bCs w:val="0"/>
          <w:sz w:val="24"/>
          <w:szCs w:val="24"/>
          <w:lang w:val="uk-UA"/>
        </w:rPr>
      </w:pPr>
      <w:r w:rsidRPr="00893DD5">
        <w:rPr>
          <w:b w:val="0"/>
          <w:bCs w:val="0"/>
          <w:sz w:val="24"/>
          <w:szCs w:val="24"/>
          <w:lang w:val="uk-UA"/>
        </w:rPr>
        <w:t xml:space="preserve">- заняття викладачі проводили в режимі реального часу; </w:t>
      </w:r>
    </w:p>
    <w:p w14:paraId="73585ECB" w14:textId="77777777" w:rsidR="00893DD5" w:rsidRPr="00893DD5" w:rsidRDefault="00893DD5" w:rsidP="00893DD5">
      <w:pPr>
        <w:pStyle w:val="40"/>
        <w:shd w:val="clear" w:color="auto" w:fill="auto"/>
        <w:spacing w:line="240" w:lineRule="auto"/>
        <w:ind w:firstLine="709"/>
        <w:jc w:val="both"/>
        <w:rPr>
          <w:b w:val="0"/>
          <w:bCs w:val="0"/>
          <w:sz w:val="24"/>
          <w:szCs w:val="24"/>
          <w:lang w:val="uk-UA"/>
        </w:rPr>
      </w:pPr>
      <w:r w:rsidRPr="00893DD5">
        <w:rPr>
          <w:b w:val="0"/>
          <w:bCs w:val="0"/>
          <w:sz w:val="24"/>
          <w:szCs w:val="24"/>
          <w:lang w:val="uk-UA"/>
        </w:rPr>
        <w:t xml:space="preserve">- відмінний рівень організаційної культури та раціонального використання часу; </w:t>
      </w:r>
    </w:p>
    <w:p w14:paraId="20397793" w14:textId="77777777" w:rsidR="00893DD5" w:rsidRPr="00893DD5" w:rsidRDefault="00893DD5" w:rsidP="00893DD5">
      <w:pPr>
        <w:pStyle w:val="40"/>
        <w:shd w:val="clear" w:color="auto" w:fill="auto"/>
        <w:spacing w:line="240" w:lineRule="auto"/>
        <w:ind w:firstLine="709"/>
        <w:jc w:val="both"/>
        <w:rPr>
          <w:b w:val="0"/>
          <w:bCs w:val="0"/>
          <w:sz w:val="24"/>
          <w:szCs w:val="24"/>
          <w:lang w:val="uk-UA"/>
        </w:rPr>
      </w:pPr>
      <w:r w:rsidRPr="00893DD5">
        <w:rPr>
          <w:b w:val="0"/>
          <w:bCs w:val="0"/>
          <w:sz w:val="24"/>
          <w:szCs w:val="24"/>
          <w:lang w:val="uk-UA"/>
        </w:rPr>
        <w:t xml:space="preserve">- оцінювання результатів навчання збоку викладачів є об’єктивним та прозорим; </w:t>
      </w:r>
    </w:p>
    <w:p w14:paraId="57AD168C" w14:textId="77777777" w:rsidR="00893DD5" w:rsidRPr="00893DD5" w:rsidRDefault="00893DD5" w:rsidP="00893DD5">
      <w:pPr>
        <w:pStyle w:val="40"/>
        <w:shd w:val="clear" w:color="auto" w:fill="auto"/>
        <w:spacing w:line="240" w:lineRule="auto"/>
        <w:ind w:firstLine="709"/>
        <w:jc w:val="both"/>
        <w:rPr>
          <w:b w:val="0"/>
          <w:bCs w:val="0"/>
          <w:sz w:val="24"/>
          <w:szCs w:val="24"/>
          <w:lang w:val="uk-UA"/>
        </w:rPr>
      </w:pPr>
      <w:r w:rsidRPr="00893DD5">
        <w:rPr>
          <w:b w:val="0"/>
          <w:bCs w:val="0"/>
          <w:sz w:val="24"/>
          <w:szCs w:val="24"/>
          <w:lang w:val="uk-UA"/>
        </w:rPr>
        <w:t xml:space="preserve">- поводження коректне і тактовне; </w:t>
      </w:r>
    </w:p>
    <w:p w14:paraId="2646D207" w14:textId="77777777" w:rsidR="00893DD5" w:rsidRPr="00893DD5" w:rsidRDefault="00893DD5" w:rsidP="00893DD5">
      <w:pPr>
        <w:pStyle w:val="40"/>
        <w:shd w:val="clear" w:color="auto" w:fill="auto"/>
        <w:spacing w:line="240" w:lineRule="auto"/>
        <w:ind w:firstLine="709"/>
        <w:jc w:val="both"/>
        <w:rPr>
          <w:b w:val="0"/>
          <w:bCs w:val="0"/>
          <w:sz w:val="24"/>
          <w:szCs w:val="24"/>
          <w:lang w:val="uk-UA"/>
        </w:rPr>
      </w:pPr>
      <w:r w:rsidRPr="00893DD5">
        <w:rPr>
          <w:b w:val="0"/>
          <w:bCs w:val="0"/>
          <w:sz w:val="24"/>
          <w:szCs w:val="24"/>
          <w:lang w:val="uk-UA"/>
        </w:rPr>
        <w:t xml:space="preserve">- зворотній зв'язок із студентами знаходиться на відмінному рівні; </w:t>
      </w:r>
    </w:p>
    <w:p w14:paraId="05F40FDE" w14:textId="77777777" w:rsidR="00893DD5" w:rsidRPr="00893DD5" w:rsidRDefault="00893DD5" w:rsidP="00893DD5">
      <w:pPr>
        <w:pStyle w:val="40"/>
        <w:shd w:val="clear" w:color="auto" w:fill="auto"/>
        <w:spacing w:line="240" w:lineRule="auto"/>
        <w:ind w:firstLine="709"/>
        <w:jc w:val="both"/>
        <w:rPr>
          <w:b w:val="0"/>
          <w:bCs w:val="0"/>
          <w:sz w:val="24"/>
          <w:szCs w:val="24"/>
          <w:lang w:val="uk-UA"/>
        </w:rPr>
      </w:pPr>
      <w:r w:rsidRPr="00893DD5">
        <w:rPr>
          <w:b w:val="0"/>
          <w:bCs w:val="0"/>
          <w:sz w:val="24"/>
          <w:szCs w:val="24"/>
          <w:lang w:val="uk-UA"/>
        </w:rPr>
        <w:t xml:space="preserve">- більшість студентів вважає, що знання, вміння й навички, отримані під час вивчення дисциплін допоможуть у майбутній професійній діяльності; </w:t>
      </w:r>
    </w:p>
    <w:p w14:paraId="7F116966" w14:textId="77777777" w:rsidR="00893DD5" w:rsidRPr="00893DD5" w:rsidRDefault="00893DD5" w:rsidP="00893DD5">
      <w:pPr>
        <w:pStyle w:val="40"/>
        <w:shd w:val="clear" w:color="auto" w:fill="auto"/>
        <w:spacing w:line="240" w:lineRule="auto"/>
        <w:ind w:firstLine="709"/>
        <w:jc w:val="both"/>
        <w:rPr>
          <w:b w:val="0"/>
          <w:bCs w:val="0"/>
          <w:color w:val="000000" w:themeColor="text1"/>
          <w:sz w:val="24"/>
          <w:szCs w:val="24"/>
          <w:lang w:val="uk-UA"/>
        </w:rPr>
      </w:pPr>
      <w:r w:rsidRPr="00893DD5">
        <w:rPr>
          <w:b w:val="0"/>
          <w:bCs w:val="0"/>
          <w:sz w:val="24"/>
          <w:szCs w:val="24"/>
          <w:lang w:val="uk-UA"/>
        </w:rPr>
        <w:t>- за викладачами не було помічено порушення академічної доброчесності.</w:t>
      </w:r>
    </w:p>
    <w:bookmarkEnd w:id="5"/>
    <w:p w14:paraId="1B24C597" w14:textId="6536237B" w:rsidR="00893DD5" w:rsidRPr="00893DD5" w:rsidRDefault="00893DD5" w:rsidP="00893DD5">
      <w:pPr>
        <w:pStyle w:val="40"/>
        <w:shd w:val="clear" w:color="auto" w:fill="auto"/>
        <w:spacing w:line="240" w:lineRule="auto"/>
        <w:ind w:firstLine="709"/>
        <w:jc w:val="both"/>
        <w:rPr>
          <w:b w:val="0"/>
          <w:bCs w:val="0"/>
          <w:color w:val="000000" w:themeColor="text1"/>
          <w:sz w:val="24"/>
          <w:szCs w:val="24"/>
          <w:lang w:val="uk-UA"/>
        </w:rPr>
      </w:pPr>
      <w:r w:rsidRPr="00893DD5">
        <w:rPr>
          <w:b w:val="0"/>
          <w:bCs w:val="0"/>
          <w:color w:val="000000" w:themeColor="text1"/>
          <w:sz w:val="24"/>
          <w:szCs w:val="24"/>
          <w:lang w:val="uk-UA"/>
        </w:rPr>
        <w:lastRenderedPageBreak/>
        <w:t>За результатами обробки анкет здобувачів вищої освіти за першим (бакалаврським) та другим (магістерським) рівнем освіти  спеціальності 181 «Харчові технології» (ОП «Харчові технології»)  (787 анкети; в середньому 74,8 % студентів) рівень якості викладання у</w:t>
      </w:r>
      <w:r w:rsidRPr="00893DD5">
        <w:rPr>
          <w:rStyle w:val="2"/>
          <w:b w:val="0"/>
          <w:bCs w:val="0"/>
          <w:color w:val="000000" w:themeColor="text1"/>
          <w:sz w:val="24"/>
          <w:szCs w:val="24"/>
        </w:rPr>
        <w:t xml:space="preserve"> середньому складає 94 </w:t>
      </w:r>
      <w:bookmarkStart w:id="6" w:name="_Hlk178276762"/>
      <w:r w:rsidRPr="00893DD5">
        <w:rPr>
          <w:rStyle w:val="2"/>
          <w:b w:val="0"/>
          <w:bCs w:val="0"/>
          <w:color w:val="000000" w:themeColor="text1"/>
          <w:sz w:val="24"/>
          <w:szCs w:val="24"/>
        </w:rPr>
        <w:t>%</w:t>
      </w:r>
      <w:r w:rsidRPr="00893DD5">
        <w:rPr>
          <w:b w:val="0"/>
          <w:bCs w:val="0"/>
          <w:color w:val="000000" w:themeColor="text1"/>
          <w:sz w:val="24"/>
          <w:szCs w:val="24"/>
          <w:lang w:val="uk-UA"/>
        </w:rPr>
        <w:t>. При цьому «високий» рівень визначено для   95 % викладачів та «вище середнього» 5 % .</w:t>
      </w:r>
    </w:p>
    <w:bookmarkEnd w:id="6"/>
    <w:p w14:paraId="3CCCCD8C" w14:textId="77777777" w:rsidR="002C2232" w:rsidRPr="00057223" w:rsidRDefault="002C2232" w:rsidP="00A92D82">
      <w:pPr>
        <w:spacing w:after="0" w:line="240" w:lineRule="auto"/>
        <w:ind w:left="0" w:firstLine="426"/>
        <w:rPr>
          <w:bCs/>
          <w:color w:val="auto"/>
          <w:szCs w:val="24"/>
          <w:highlight w:val="yellow"/>
        </w:rPr>
      </w:pPr>
    </w:p>
    <w:p w14:paraId="6F02FC3C" w14:textId="77777777" w:rsidR="00032CEB" w:rsidRPr="00057223" w:rsidRDefault="00032CEB" w:rsidP="00A92D82">
      <w:pPr>
        <w:spacing w:after="0" w:line="240" w:lineRule="auto"/>
        <w:ind w:left="0" w:firstLine="0"/>
        <w:rPr>
          <w:bCs/>
          <w:color w:val="auto"/>
          <w:szCs w:val="24"/>
          <w:highlight w:val="yellow"/>
        </w:rPr>
      </w:pPr>
    </w:p>
    <w:p w14:paraId="60084E40" w14:textId="37B32799" w:rsidR="00BF7E3D" w:rsidRPr="004708F6" w:rsidRDefault="00BF7E3D" w:rsidP="00A92D82">
      <w:pPr>
        <w:spacing w:after="0" w:line="240" w:lineRule="auto"/>
        <w:ind w:left="0" w:firstLine="0"/>
        <w:rPr>
          <w:bCs/>
          <w:color w:val="auto"/>
          <w:szCs w:val="24"/>
        </w:rPr>
      </w:pPr>
      <w:r w:rsidRPr="004708F6">
        <w:rPr>
          <w:bCs/>
          <w:color w:val="auto"/>
          <w:szCs w:val="24"/>
        </w:rPr>
        <w:t>УХВАЛИЛИ:</w:t>
      </w:r>
    </w:p>
    <w:p w14:paraId="39AED613" w14:textId="77777777" w:rsidR="00BF7E3D" w:rsidRPr="00111224" w:rsidRDefault="00BF7E3D" w:rsidP="00A92D82">
      <w:pPr>
        <w:spacing w:after="0" w:line="240" w:lineRule="auto"/>
        <w:ind w:left="0"/>
        <w:jc w:val="left"/>
        <w:rPr>
          <w:szCs w:val="24"/>
        </w:rPr>
      </w:pPr>
    </w:p>
    <w:p w14:paraId="0357752B" w14:textId="44B50F74" w:rsidR="00BF7E3D" w:rsidRPr="004708F6" w:rsidRDefault="00BF7E3D" w:rsidP="00A92D82">
      <w:pPr>
        <w:spacing w:after="0" w:line="240" w:lineRule="auto"/>
        <w:ind w:left="0" w:firstLine="0"/>
        <w:rPr>
          <w:szCs w:val="24"/>
        </w:rPr>
      </w:pPr>
      <w:r w:rsidRPr="004708F6">
        <w:rPr>
          <w:szCs w:val="24"/>
        </w:rPr>
        <w:t xml:space="preserve">1. Інформацію </w:t>
      </w:r>
      <w:proofErr w:type="spellStart"/>
      <w:r w:rsidRPr="004708F6">
        <w:rPr>
          <w:szCs w:val="24"/>
        </w:rPr>
        <w:t>О.О.Чернушенко</w:t>
      </w:r>
      <w:proofErr w:type="spellEnd"/>
      <w:r w:rsidRPr="004708F6">
        <w:rPr>
          <w:szCs w:val="24"/>
        </w:rPr>
        <w:t xml:space="preserve"> щодо результатів анкетування здобувачів вищої освіти, </w:t>
      </w:r>
      <w:r w:rsidRPr="004708F6">
        <w:rPr>
          <w:color w:val="000000" w:themeColor="text1"/>
          <w:szCs w:val="24"/>
        </w:rPr>
        <w:t xml:space="preserve">спеціальностей </w:t>
      </w:r>
      <w:r w:rsidR="009435F0" w:rsidRPr="004708F6">
        <w:rPr>
          <w:color w:val="000000" w:themeColor="text1"/>
          <w:szCs w:val="24"/>
        </w:rPr>
        <w:t>181 Харчові технології (</w:t>
      </w:r>
      <w:r w:rsidR="009435F0" w:rsidRPr="004708F6">
        <w:rPr>
          <w:szCs w:val="24"/>
        </w:rPr>
        <w:t xml:space="preserve">ОП Харчові технології та ОП Ресторанні та </w:t>
      </w:r>
      <w:proofErr w:type="spellStart"/>
      <w:r w:rsidR="009435F0" w:rsidRPr="004708F6">
        <w:rPr>
          <w:szCs w:val="24"/>
        </w:rPr>
        <w:t>крафтові</w:t>
      </w:r>
      <w:proofErr w:type="spellEnd"/>
      <w:r w:rsidR="009435F0" w:rsidRPr="004708F6">
        <w:rPr>
          <w:szCs w:val="24"/>
        </w:rPr>
        <w:t xml:space="preserve">  технології здорового харчування</w:t>
      </w:r>
      <w:r w:rsidR="009435F0" w:rsidRPr="004708F6">
        <w:rPr>
          <w:color w:val="000000" w:themeColor="text1"/>
          <w:szCs w:val="24"/>
        </w:rPr>
        <w:t>), 102 Хімія (</w:t>
      </w:r>
      <w:r w:rsidR="009435F0" w:rsidRPr="004708F6">
        <w:rPr>
          <w:szCs w:val="24"/>
        </w:rPr>
        <w:t xml:space="preserve">ОП Хімія та ОП Хімія лікарських </w:t>
      </w:r>
      <w:proofErr w:type="spellStart"/>
      <w:r w:rsidR="009435F0" w:rsidRPr="004708F6">
        <w:rPr>
          <w:szCs w:val="24"/>
        </w:rPr>
        <w:t>сполук</w:t>
      </w:r>
      <w:proofErr w:type="spellEnd"/>
      <w:r w:rsidR="009435F0" w:rsidRPr="004708F6">
        <w:rPr>
          <w:color w:val="000000" w:themeColor="text1"/>
          <w:szCs w:val="24"/>
        </w:rPr>
        <w:t>),014 Середня освіта (Хімія) (ОП Середня освіта (Хімія)), 161 Хімічні технології та інженерія (ОП Хімічні технології та інженерія)</w:t>
      </w:r>
      <w:r w:rsidR="009435F0" w:rsidRPr="004708F6">
        <w:rPr>
          <w:szCs w:val="24"/>
        </w:rPr>
        <w:t xml:space="preserve"> </w:t>
      </w:r>
      <w:r w:rsidRPr="004708F6">
        <w:rPr>
          <w:color w:val="000000" w:themeColor="text1"/>
          <w:szCs w:val="24"/>
        </w:rPr>
        <w:t xml:space="preserve"> першого (бакалаврського) та другого (магістерського) рівнів</w:t>
      </w:r>
      <w:r w:rsidR="006A5EC1" w:rsidRPr="004708F6">
        <w:rPr>
          <w:color w:val="000000" w:themeColor="text1"/>
          <w:szCs w:val="24"/>
        </w:rPr>
        <w:t xml:space="preserve"> </w:t>
      </w:r>
      <w:r w:rsidR="006A5EC1" w:rsidRPr="004708F6">
        <w:rPr>
          <w:color w:val="auto"/>
          <w:szCs w:val="24"/>
        </w:rPr>
        <w:t>прийняти до уваги</w:t>
      </w:r>
      <w:r w:rsidRPr="004708F6">
        <w:rPr>
          <w:color w:val="000000" w:themeColor="text1"/>
          <w:szCs w:val="24"/>
        </w:rPr>
        <w:t>.</w:t>
      </w:r>
    </w:p>
    <w:p w14:paraId="4D369311" w14:textId="01506B0C" w:rsidR="00BF7E3D" w:rsidRPr="004708F6" w:rsidRDefault="00BF7E3D" w:rsidP="00A92D82">
      <w:pPr>
        <w:spacing w:after="0" w:line="240" w:lineRule="auto"/>
        <w:ind w:left="0"/>
        <w:rPr>
          <w:szCs w:val="24"/>
        </w:rPr>
      </w:pPr>
      <w:r w:rsidRPr="004708F6">
        <w:rPr>
          <w:szCs w:val="24"/>
        </w:rPr>
        <w:t>2. Проаналізувати результати проведеного анкетування на засіданні методичної ради факультету</w:t>
      </w:r>
      <w:r w:rsidR="006A5EC1" w:rsidRPr="004708F6">
        <w:rPr>
          <w:szCs w:val="24"/>
        </w:rPr>
        <w:t>,</w:t>
      </w:r>
      <w:r w:rsidRPr="004708F6">
        <w:rPr>
          <w:szCs w:val="24"/>
        </w:rPr>
        <w:t xml:space="preserve"> Вченій </w:t>
      </w:r>
      <w:r w:rsidR="006A5EC1" w:rsidRPr="004708F6">
        <w:rPr>
          <w:szCs w:val="24"/>
        </w:rPr>
        <w:t>р</w:t>
      </w:r>
      <w:r w:rsidRPr="004708F6">
        <w:rPr>
          <w:szCs w:val="24"/>
        </w:rPr>
        <w:t>аді факультету.</w:t>
      </w:r>
    </w:p>
    <w:p w14:paraId="79634A94" w14:textId="77777777" w:rsidR="003D51FC" w:rsidRPr="003D51FC" w:rsidRDefault="00BF7E3D" w:rsidP="003D51FC">
      <w:pPr>
        <w:spacing w:after="0" w:line="240" w:lineRule="auto"/>
        <w:rPr>
          <w:szCs w:val="24"/>
          <w:lang w:val="ru-RU"/>
        </w:rPr>
      </w:pPr>
      <w:r w:rsidRPr="004708F6">
        <w:rPr>
          <w:szCs w:val="24"/>
        </w:rPr>
        <w:t xml:space="preserve">3. Рекомендувати гарантам ОП, викладачам </w:t>
      </w:r>
      <w:r w:rsidR="006A5EC1" w:rsidRPr="004708F6">
        <w:rPr>
          <w:szCs w:val="24"/>
        </w:rPr>
        <w:t xml:space="preserve"> нижче перерахованих дисциплін </w:t>
      </w:r>
      <w:r w:rsidRPr="004708F6">
        <w:rPr>
          <w:szCs w:val="24"/>
        </w:rPr>
        <w:t xml:space="preserve">врахувати пропозиції щодо дисциплін: </w:t>
      </w:r>
    </w:p>
    <w:p w14:paraId="06F82CC0" w14:textId="446F3579" w:rsidR="003D51FC" w:rsidRPr="003D51FC" w:rsidRDefault="00891E22" w:rsidP="003D51FC">
      <w:pPr>
        <w:pStyle w:val="a4"/>
        <w:numPr>
          <w:ilvl w:val="0"/>
          <w:numId w:val="8"/>
        </w:numPr>
        <w:spacing w:after="0" w:line="240" w:lineRule="auto"/>
        <w:rPr>
          <w:szCs w:val="24"/>
        </w:rPr>
      </w:pPr>
      <w:r w:rsidRPr="003D51FC">
        <w:rPr>
          <w:color w:val="auto"/>
          <w:szCs w:val="24"/>
        </w:rPr>
        <w:t xml:space="preserve">покращити </w:t>
      </w:r>
      <w:r w:rsidR="008E1A02" w:rsidRPr="003D51FC">
        <w:rPr>
          <w:color w:val="auto"/>
          <w:szCs w:val="24"/>
        </w:rPr>
        <w:t>організацію викладення</w:t>
      </w:r>
      <w:r w:rsidR="006A5EC1" w:rsidRPr="003D51FC">
        <w:rPr>
          <w:color w:val="auto"/>
          <w:szCs w:val="24"/>
        </w:rPr>
        <w:t>, надання інформації,</w:t>
      </w:r>
      <w:r w:rsidR="008E1A02" w:rsidRPr="003D51FC">
        <w:rPr>
          <w:color w:val="auto"/>
          <w:szCs w:val="24"/>
        </w:rPr>
        <w:t xml:space="preserve"> оцінювання з дисциплін</w:t>
      </w:r>
      <w:r w:rsidR="00560278" w:rsidRPr="003D51FC">
        <w:rPr>
          <w:color w:val="auto"/>
          <w:szCs w:val="24"/>
        </w:rPr>
        <w:t xml:space="preserve">: </w:t>
      </w:r>
      <w:r w:rsidR="003D51FC" w:rsidRPr="003D51FC">
        <w:rPr>
          <w:szCs w:val="24"/>
        </w:rPr>
        <w:t>«Синтез хімічних речовин»</w:t>
      </w:r>
      <w:r w:rsidR="006A5EC1" w:rsidRPr="003D51FC">
        <w:rPr>
          <w:color w:val="auto"/>
          <w:szCs w:val="24"/>
        </w:rPr>
        <w:t>,</w:t>
      </w:r>
      <w:r w:rsidR="00560278" w:rsidRPr="003D51FC">
        <w:rPr>
          <w:color w:val="auto"/>
          <w:szCs w:val="24"/>
        </w:rPr>
        <w:t xml:space="preserve"> </w:t>
      </w:r>
      <w:r w:rsidR="003D51FC" w:rsidRPr="003D51FC">
        <w:rPr>
          <w:szCs w:val="24"/>
        </w:rPr>
        <w:t xml:space="preserve"> «Фізична та колоїдна хімія».</w:t>
      </w:r>
    </w:p>
    <w:p w14:paraId="43854033" w14:textId="77777777" w:rsidR="003D51FC" w:rsidRPr="003D51FC" w:rsidRDefault="003D51FC" w:rsidP="003D51FC">
      <w:pPr>
        <w:pStyle w:val="a4"/>
        <w:numPr>
          <w:ilvl w:val="0"/>
          <w:numId w:val="8"/>
        </w:numPr>
        <w:spacing w:after="0" w:line="240" w:lineRule="auto"/>
        <w:rPr>
          <w:color w:val="auto"/>
          <w:szCs w:val="24"/>
        </w:rPr>
      </w:pPr>
      <w:r w:rsidRPr="003D51FC">
        <w:rPr>
          <w:szCs w:val="24"/>
        </w:rPr>
        <w:t xml:space="preserve">змінити спосіб проведення лабораторних робіт з дисципліни «Синтез хімічних речовин»; організувати змішану форму навчання для дисциплін «Хімічні бази даних» та «Синтез хімічних речовин»: </w:t>
      </w:r>
    </w:p>
    <w:p w14:paraId="1BA98C18" w14:textId="78EE73B9" w:rsidR="003D51FC" w:rsidRPr="003D51FC" w:rsidRDefault="003D51FC" w:rsidP="003D51FC">
      <w:pPr>
        <w:pStyle w:val="a4"/>
        <w:numPr>
          <w:ilvl w:val="0"/>
          <w:numId w:val="8"/>
        </w:numPr>
        <w:spacing w:line="240" w:lineRule="auto"/>
        <w:rPr>
          <w:szCs w:val="24"/>
        </w:rPr>
      </w:pPr>
      <w:r w:rsidRPr="003D51FC">
        <w:rPr>
          <w:szCs w:val="24"/>
        </w:rPr>
        <w:t xml:space="preserve">провести корегування методики викладання дисциплін «Хімія високомолекулярних </w:t>
      </w:r>
      <w:proofErr w:type="spellStart"/>
      <w:r w:rsidRPr="003D51FC">
        <w:rPr>
          <w:szCs w:val="24"/>
        </w:rPr>
        <w:t>сполук</w:t>
      </w:r>
      <w:proofErr w:type="spellEnd"/>
      <w:r w:rsidRPr="003D51FC">
        <w:rPr>
          <w:szCs w:val="24"/>
        </w:rPr>
        <w:t xml:space="preserve">» та </w:t>
      </w:r>
      <w:r w:rsidRPr="003D51FC">
        <w:rPr>
          <w:szCs w:val="24"/>
          <w:lang w:eastAsia="ru-UA"/>
        </w:rPr>
        <w:t>«Молекулярно-спектроскопічні методи аналізу»</w:t>
      </w:r>
      <w:r w:rsidRPr="003D51FC">
        <w:rPr>
          <w:szCs w:val="24"/>
        </w:rPr>
        <w:t xml:space="preserve">. </w:t>
      </w:r>
    </w:p>
    <w:p w14:paraId="2A4E436E" w14:textId="31A1B6ED" w:rsidR="008E1A02" w:rsidRPr="003D51FC" w:rsidRDefault="006A5EC1" w:rsidP="003D51FC">
      <w:pPr>
        <w:pStyle w:val="a4"/>
        <w:numPr>
          <w:ilvl w:val="0"/>
          <w:numId w:val="8"/>
        </w:numPr>
        <w:spacing w:after="0" w:line="240" w:lineRule="auto"/>
        <w:rPr>
          <w:color w:val="auto"/>
          <w:szCs w:val="24"/>
        </w:rPr>
      </w:pPr>
      <w:r w:rsidRPr="003D51FC">
        <w:rPr>
          <w:color w:val="auto"/>
          <w:szCs w:val="24"/>
        </w:rPr>
        <w:t xml:space="preserve">викладачам дисциплін </w:t>
      </w:r>
      <w:r w:rsidR="003D51FC" w:rsidRPr="003D51FC">
        <w:rPr>
          <w:szCs w:val="24"/>
        </w:rPr>
        <w:t xml:space="preserve">«Викладання інтегрованого курсу хімії та екологічна безпека» </w:t>
      </w:r>
      <w:r w:rsidR="00560278" w:rsidRPr="003D51FC">
        <w:rPr>
          <w:color w:val="auto"/>
          <w:szCs w:val="24"/>
        </w:rPr>
        <w:t xml:space="preserve">рекомендувати </w:t>
      </w:r>
      <w:r w:rsidR="008E1A02" w:rsidRPr="003D51FC">
        <w:rPr>
          <w:color w:val="auto"/>
          <w:szCs w:val="24"/>
        </w:rPr>
        <w:t>переробити зміст дисципліни з урахуванням потреб спеціальності</w:t>
      </w:r>
      <w:r w:rsidR="003D51FC">
        <w:rPr>
          <w:color w:val="auto"/>
          <w:szCs w:val="24"/>
        </w:rPr>
        <w:t>.</w:t>
      </w:r>
    </w:p>
    <w:p w14:paraId="41B4BF9A" w14:textId="0FE58701" w:rsidR="00BF7E3D" w:rsidRPr="00A92D82" w:rsidRDefault="00BF7E3D" w:rsidP="00A92D82">
      <w:pPr>
        <w:spacing w:after="0" w:line="240" w:lineRule="auto"/>
        <w:ind w:left="0"/>
        <w:rPr>
          <w:szCs w:val="24"/>
        </w:rPr>
      </w:pPr>
    </w:p>
    <w:p w14:paraId="29E32D14" w14:textId="77777777" w:rsidR="003D51FC" w:rsidRPr="00C91498" w:rsidRDefault="003D51FC" w:rsidP="003D51FC">
      <w:pPr>
        <w:pStyle w:val="11"/>
        <w:shd w:val="clear" w:color="auto" w:fill="auto"/>
        <w:spacing w:after="0" w:line="240" w:lineRule="auto"/>
        <w:jc w:val="both"/>
        <w:rPr>
          <w:sz w:val="24"/>
          <w:szCs w:val="24"/>
          <w:lang w:val="uk-UA"/>
        </w:rPr>
      </w:pPr>
      <w:r w:rsidRPr="00C91498">
        <w:rPr>
          <w:sz w:val="24"/>
          <w:szCs w:val="24"/>
          <w:lang w:val="uk-UA"/>
        </w:rPr>
        <w:t>Голова Бюро із забезпечення якості вищої освіти та освітньої</w:t>
      </w:r>
    </w:p>
    <w:p w14:paraId="0B4519AE" w14:textId="77777777" w:rsidR="003D51FC" w:rsidRPr="00C91498" w:rsidRDefault="003D51FC" w:rsidP="003D51FC">
      <w:pPr>
        <w:pStyle w:val="11"/>
        <w:shd w:val="clear" w:color="auto" w:fill="auto"/>
        <w:spacing w:after="0" w:line="240" w:lineRule="auto"/>
        <w:jc w:val="both"/>
        <w:rPr>
          <w:sz w:val="24"/>
          <w:szCs w:val="24"/>
        </w:rPr>
      </w:pPr>
      <w:proofErr w:type="spellStart"/>
      <w:r w:rsidRPr="00C91498">
        <w:rPr>
          <w:sz w:val="24"/>
          <w:szCs w:val="24"/>
        </w:rPr>
        <w:t>діяльності</w:t>
      </w:r>
      <w:proofErr w:type="spellEnd"/>
      <w:r w:rsidRPr="00C91498">
        <w:rPr>
          <w:sz w:val="24"/>
          <w:szCs w:val="24"/>
        </w:rPr>
        <w:t xml:space="preserve"> </w:t>
      </w:r>
      <w:proofErr w:type="spellStart"/>
      <w:r w:rsidRPr="00C91498">
        <w:rPr>
          <w:sz w:val="24"/>
          <w:szCs w:val="24"/>
        </w:rPr>
        <w:t>хімічного</w:t>
      </w:r>
      <w:proofErr w:type="spellEnd"/>
      <w:r w:rsidRPr="00C91498">
        <w:rPr>
          <w:sz w:val="24"/>
          <w:szCs w:val="24"/>
        </w:rPr>
        <w:t xml:space="preserve"> факультету ДНУ, доцент  </w:t>
      </w:r>
      <w:r w:rsidRPr="00C91498">
        <w:rPr>
          <w:sz w:val="24"/>
          <w:szCs w:val="24"/>
          <w:lang w:val="uk-UA"/>
        </w:rPr>
        <w:t xml:space="preserve">     </w:t>
      </w:r>
      <w:r w:rsidRPr="00C91498">
        <w:rPr>
          <w:noProof/>
          <w:sz w:val="24"/>
          <w:szCs w:val="24"/>
        </w:rPr>
        <w:drawing>
          <wp:inline distT="0" distB="0" distL="0" distR="0" wp14:anchorId="429E628B" wp14:editId="51373A79">
            <wp:extent cx="642620" cy="358140"/>
            <wp:effectExtent l="0" t="0" r="5080" b="3810"/>
            <wp:docPr id="5" name="Рисунок 5" descr="Изображение выглядит как зарисовка, рукописный текст, каллиграф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Изображение выглядит как зарисовка, рукописный текст, каллиграфия&#10;&#10;Автоматически созданное описани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6723" cy="382719"/>
                    </a:xfrm>
                    <a:prstGeom prst="rect">
                      <a:avLst/>
                    </a:prstGeom>
                    <a:noFill/>
                    <a:ln>
                      <a:noFill/>
                    </a:ln>
                  </pic:spPr>
                </pic:pic>
              </a:graphicData>
            </a:graphic>
          </wp:inline>
        </w:drawing>
      </w:r>
      <w:r w:rsidRPr="00C91498">
        <w:rPr>
          <w:sz w:val="24"/>
          <w:szCs w:val="24"/>
          <w:lang w:val="uk-UA"/>
        </w:rPr>
        <w:t xml:space="preserve">       </w:t>
      </w:r>
      <w:r w:rsidRPr="00C91498">
        <w:rPr>
          <w:sz w:val="24"/>
          <w:szCs w:val="24"/>
        </w:rPr>
        <w:t>Олена ЧЕРНУШЕНКО</w:t>
      </w:r>
    </w:p>
    <w:p w14:paraId="74F6F1A3" w14:textId="77777777" w:rsidR="003D51FC" w:rsidRPr="00C91498" w:rsidRDefault="003D51FC" w:rsidP="003D51FC">
      <w:pPr>
        <w:pStyle w:val="11"/>
        <w:shd w:val="clear" w:color="auto" w:fill="auto"/>
        <w:spacing w:line="240" w:lineRule="auto"/>
        <w:jc w:val="both"/>
        <w:rPr>
          <w:sz w:val="24"/>
          <w:szCs w:val="24"/>
        </w:rPr>
      </w:pPr>
    </w:p>
    <w:p w14:paraId="40A0FAB8" w14:textId="77777777" w:rsidR="003D51FC" w:rsidRPr="00C91498" w:rsidRDefault="003D51FC" w:rsidP="003D51FC">
      <w:pPr>
        <w:pStyle w:val="11"/>
        <w:shd w:val="clear" w:color="auto" w:fill="auto"/>
        <w:spacing w:after="0" w:line="240" w:lineRule="auto"/>
        <w:jc w:val="both"/>
        <w:rPr>
          <w:sz w:val="24"/>
          <w:szCs w:val="24"/>
        </w:rPr>
      </w:pPr>
      <w:proofErr w:type="spellStart"/>
      <w:r w:rsidRPr="00C91498">
        <w:rPr>
          <w:sz w:val="24"/>
          <w:szCs w:val="24"/>
        </w:rPr>
        <w:t>Секретар</w:t>
      </w:r>
      <w:proofErr w:type="spellEnd"/>
      <w:r w:rsidRPr="00C91498">
        <w:rPr>
          <w:sz w:val="24"/>
          <w:szCs w:val="24"/>
          <w:lang w:eastAsia="ru-RU" w:bidi="ru-RU"/>
        </w:rPr>
        <w:t xml:space="preserve"> </w:t>
      </w:r>
      <w:r w:rsidRPr="00C91498">
        <w:rPr>
          <w:sz w:val="24"/>
          <w:szCs w:val="24"/>
          <w:lang w:val="uk-UA" w:eastAsia="ru-RU" w:bidi="ru-RU"/>
        </w:rPr>
        <w:t xml:space="preserve">                                                                                                          </w:t>
      </w:r>
      <w:r w:rsidRPr="00C91498">
        <w:rPr>
          <w:sz w:val="24"/>
          <w:szCs w:val="24"/>
          <w:lang w:eastAsia="ru-RU" w:bidi="ru-RU"/>
        </w:rPr>
        <w:t xml:space="preserve">Антон </w:t>
      </w:r>
      <w:r w:rsidRPr="00C91498">
        <w:rPr>
          <w:sz w:val="24"/>
          <w:szCs w:val="24"/>
        </w:rPr>
        <w:t>БЕРШАК</w:t>
      </w:r>
    </w:p>
    <w:p w14:paraId="7ABF2C19" w14:textId="77777777" w:rsidR="003D51FC" w:rsidRPr="00C91498" w:rsidRDefault="003D51FC" w:rsidP="003D51FC">
      <w:pPr>
        <w:pStyle w:val="11"/>
        <w:shd w:val="clear" w:color="auto" w:fill="auto"/>
        <w:spacing w:line="240" w:lineRule="auto"/>
        <w:jc w:val="both"/>
        <w:rPr>
          <w:sz w:val="24"/>
          <w:szCs w:val="24"/>
        </w:rPr>
      </w:pPr>
      <w:r w:rsidRPr="00C91498">
        <w:rPr>
          <w:noProof/>
          <w:sz w:val="24"/>
          <w:szCs w:val="24"/>
        </w:rPr>
        <w:drawing>
          <wp:anchor distT="0" distB="0" distL="114300" distR="114300" simplePos="0" relativeHeight="251659264" behindDoc="0" locked="0" layoutInCell="1" allowOverlap="1" wp14:anchorId="4ECB14D7" wp14:editId="5FEB509F">
            <wp:simplePos x="0" y="0"/>
            <wp:positionH relativeFrom="page">
              <wp:posOffset>4280535</wp:posOffset>
            </wp:positionH>
            <wp:positionV relativeFrom="paragraph">
              <wp:posOffset>6350</wp:posOffset>
            </wp:positionV>
            <wp:extent cx="443230" cy="458470"/>
            <wp:effectExtent l="0" t="0" r="0" b="0"/>
            <wp:wrapSquare wrapText="left"/>
            <wp:docPr id="3" name="Shape 3" descr="Изображение выглядит как кнут&#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3" name="Shape 3" descr="Изображение выглядит как кнут&#10;&#10;Автоматически созданное описание"/>
                    <pic:cNvPicPr/>
                  </pic:nvPicPr>
                  <pic:blipFill>
                    <a:blip r:embed="rId6"/>
                    <a:stretch/>
                  </pic:blipFill>
                  <pic:spPr>
                    <a:xfrm>
                      <a:off x="0" y="0"/>
                      <a:ext cx="443230" cy="458470"/>
                    </a:xfrm>
                    <a:prstGeom prst="rect">
                      <a:avLst/>
                    </a:prstGeom>
                  </pic:spPr>
                </pic:pic>
              </a:graphicData>
            </a:graphic>
            <wp14:sizeRelH relativeFrom="margin">
              <wp14:pctWidth>0</wp14:pctWidth>
            </wp14:sizeRelH>
            <wp14:sizeRelV relativeFrom="margin">
              <wp14:pctHeight>0</wp14:pctHeight>
            </wp14:sizeRelV>
          </wp:anchor>
        </w:drawing>
      </w:r>
    </w:p>
    <w:p w14:paraId="130BB152" w14:textId="77777777" w:rsidR="003D51FC" w:rsidRPr="00C91498" w:rsidRDefault="003D51FC" w:rsidP="003D51FC">
      <w:pPr>
        <w:spacing w:after="0" w:line="240" w:lineRule="auto"/>
        <w:ind w:left="0" w:firstLine="0"/>
        <w:jc w:val="left"/>
        <w:rPr>
          <w:szCs w:val="24"/>
        </w:rPr>
      </w:pPr>
    </w:p>
    <w:p w14:paraId="34BFB121" w14:textId="77777777" w:rsidR="009D7F15" w:rsidRPr="00A92D82" w:rsidRDefault="009D7F15" w:rsidP="003D51FC">
      <w:pPr>
        <w:spacing w:after="0" w:line="240" w:lineRule="auto"/>
        <w:ind w:left="0" w:firstLine="0"/>
        <w:rPr>
          <w:szCs w:val="24"/>
        </w:rPr>
      </w:pPr>
    </w:p>
    <w:sectPr w:rsidR="009D7F15" w:rsidRPr="00A92D82" w:rsidSect="00B461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C4FF0"/>
    <w:multiLevelType w:val="hybridMultilevel"/>
    <w:tmpl w:val="0FCA28FE"/>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F3E5FA0"/>
    <w:multiLevelType w:val="hybridMultilevel"/>
    <w:tmpl w:val="934A07A6"/>
    <w:lvl w:ilvl="0" w:tplc="C6C62B0E">
      <w:numFmt w:val="bullet"/>
      <w:lvlText w:val="−"/>
      <w:lvlJc w:val="left"/>
      <w:pPr>
        <w:ind w:left="833" w:hanging="360"/>
      </w:pPr>
      <w:rPr>
        <w:rFonts w:ascii="Times New Roman" w:hAnsi="Times New Roman" w:cs="Times New Roman" w:hint="default"/>
      </w:rPr>
    </w:lvl>
    <w:lvl w:ilvl="1" w:tplc="04220003" w:tentative="1">
      <w:start w:val="1"/>
      <w:numFmt w:val="bullet"/>
      <w:lvlText w:val="o"/>
      <w:lvlJc w:val="left"/>
      <w:pPr>
        <w:ind w:left="1553" w:hanging="360"/>
      </w:pPr>
      <w:rPr>
        <w:rFonts w:ascii="Courier New" w:hAnsi="Courier New" w:cs="Courier New" w:hint="default"/>
      </w:rPr>
    </w:lvl>
    <w:lvl w:ilvl="2" w:tplc="04220005" w:tentative="1">
      <w:start w:val="1"/>
      <w:numFmt w:val="bullet"/>
      <w:lvlText w:val=""/>
      <w:lvlJc w:val="left"/>
      <w:pPr>
        <w:ind w:left="2273" w:hanging="360"/>
      </w:pPr>
      <w:rPr>
        <w:rFonts w:ascii="Wingdings" w:hAnsi="Wingdings" w:hint="default"/>
      </w:rPr>
    </w:lvl>
    <w:lvl w:ilvl="3" w:tplc="04220001" w:tentative="1">
      <w:start w:val="1"/>
      <w:numFmt w:val="bullet"/>
      <w:lvlText w:val=""/>
      <w:lvlJc w:val="left"/>
      <w:pPr>
        <w:ind w:left="2993" w:hanging="360"/>
      </w:pPr>
      <w:rPr>
        <w:rFonts w:ascii="Symbol" w:hAnsi="Symbol" w:hint="default"/>
      </w:rPr>
    </w:lvl>
    <w:lvl w:ilvl="4" w:tplc="04220003" w:tentative="1">
      <w:start w:val="1"/>
      <w:numFmt w:val="bullet"/>
      <w:lvlText w:val="o"/>
      <w:lvlJc w:val="left"/>
      <w:pPr>
        <w:ind w:left="3713" w:hanging="360"/>
      </w:pPr>
      <w:rPr>
        <w:rFonts w:ascii="Courier New" w:hAnsi="Courier New" w:cs="Courier New" w:hint="default"/>
      </w:rPr>
    </w:lvl>
    <w:lvl w:ilvl="5" w:tplc="04220005" w:tentative="1">
      <w:start w:val="1"/>
      <w:numFmt w:val="bullet"/>
      <w:lvlText w:val=""/>
      <w:lvlJc w:val="left"/>
      <w:pPr>
        <w:ind w:left="4433" w:hanging="360"/>
      </w:pPr>
      <w:rPr>
        <w:rFonts w:ascii="Wingdings" w:hAnsi="Wingdings" w:hint="default"/>
      </w:rPr>
    </w:lvl>
    <w:lvl w:ilvl="6" w:tplc="04220001" w:tentative="1">
      <w:start w:val="1"/>
      <w:numFmt w:val="bullet"/>
      <w:lvlText w:val=""/>
      <w:lvlJc w:val="left"/>
      <w:pPr>
        <w:ind w:left="5153" w:hanging="360"/>
      </w:pPr>
      <w:rPr>
        <w:rFonts w:ascii="Symbol" w:hAnsi="Symbol" w:hint="default"/>
      </w:rPr>
    </w:lvl>
    <w:lvl w:ilvl="7" w:tplc="04220003" w:tentative="1">
      <w:start w:val="1"/>
      <w:numFmt w:val="bullet"/>
      <w:lvlText w:val="o"/>
      <w:lvlJc w:val="left"/>
      <w:pPr>
        <w:ind w:left="5873" w:hanging="360"/>
      </w:pPr>
      <w:rPr>
        <w:rFonts w:ascii="Courier New" w:hAnsi="Courier New" w:cs="Courier New" w:hint="default"/>
      </w:rPr>
    </w:lvl>
    <w:lvl w:ilvl="8" w:tplc="04220005" w:tentative="1">
      <w:start w:val="1"/>
      <w:numFmt w:val="bullet"/>
      <w:lvlText w:val=""/>
      <w:lvlJc w:val="left"/>
      <w:pPr>
        <w:ind w:left="6593" w:hanging="360"/>
      </w:pPr>
      <w:rPr>
        <w:rFonts w:ascii="Wingdings" w:hAnsi="Wingdings" w:hint="default"/>
      </w:rPr>
    </w:lvl>
  </w:abstractNum>
  <w:abstractNum w:abstractNumId="2" w15:restartNumberingAfterBreak="0">
    <w:nsid w:val="11941A60"/>
    <w:multiLevelType w:val="hybridMultilevel"/>
    <w:tmpl w:val="1B060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BB58C4"/>
    <w:multiLevelType w:val="hybridMultilevel"/>
    <w:tmpl w:val="0F406C96"/>
    <w:lvl w:ilvl="0" w:tplc="33CA5DDA">
      <w:start w:val="1"/>
      <w:numFmt w:val="decimal"/>
      <w:lvlText w:val="%1)"/>
      <w:lvlJc w:val="left"/>
      <w:pPr>
        <w:ind w:left="1069" w:hanging="360"/>
      </w:pPr>
    </w:lvl>
    <w:lvl w:ilvl="1" w:tplc="20000019">
      <w:start w:val="1"/>
      <w:numFmt w:val="lowerLetter"/>
      <w:lvlText w:val="%2."/>
      <w:lvlJc w:val="left"/>
      <w:pPr>
        <w:ind w:left="1789" w:hanging="360"/>
      </w:pPr>
    </w:lvl>
    <w:lvl w:ilvl="2" w:tplc="2000001B">
      <w:start w:val="1"/>
      <w:numFmt w:val="lowerRoman"/>
      <w:lvlText w:val="%3."/>
      <w:lvlJc w:val="right"/>
      <w:pPr>
        <w:ind w:left="2509" w:hanging="180"/>
      </w:pPr>
    </w:lvl>
    <w:lvl w:ilvl="3" w:tplc="2000000F">
      <w:start w:val="1"/>
      <w:numFmt w:val="decimal"/>
      <w:lvlText w:val="%4."/>
      <w:lvlJc w:val="left"/>
      <w:pPr>
        <w:ind w:left="3229" w:hanging="360"/>
      </w:pPr>
    </w:lvl>
    <w:lvl w:ilvl="4" w:tplc="20000019">
      <w:start w:val="1"/>
      <w:numFmt w:val="lowerLetter"/>
      <w:lvlText w:val="%5."/>
      <w:lvlJc w:val="left"/>
      <w:pPr>
        <w:ind w:left="3949" w:hanging="360"/>
      </w:pPr>
    </w:lvl>
    <w:lvl w:ilvl="5" w:tplc="2000001B">
      <w:start w:val="1"/>
      <w:numFmt w:val="lowerRoman"/>
      <w:lvlText w:val="%6."/>
      <w:lvlJc w:val="right"/>
      <w:pPr>
        <w:ind w:left="4669" w:hanging="180"/>
      </w:pPr>
    </w:lvl>
    <w:lvl w:ilvl="6" w:tplc="2000000F">
      <w:start w:val="1"/>
      <w:numFmt w:val="decimal"/>
      <w:lvlText w:val="%7."/>
      <w:lvlJc w:val="left"/>
      <w:pPr>
        <w:ind w:left="5389" w:hanging="360"/>
      </w:pPr>
    </w:lvl>
    <w:lvl w:ilvl="7" w:tplc="20000019">
      <w:start w:val="1"/>
      <w:numFmt w:val="lowerLetter"/>
      <w:lvlText w:val="%8."/>
      <w:lvlJc w:val="left"/>
      <w:pPr>
        <w:ind w:left="6109" w:hanging="360"/>
      </w:pPr>
    </w:lvl>
    <w:lvl w:ilvl="8" w:tplc="2000001B">
      <w:start w:val="1"/>
      <w:numFmt w:val="lowerRoman"/>
      <w:lvlText w:val="%9."/>
      <w:lvlJc w:val="right"/>
      <w:pPr>
        <w:ind w:left="6829" w:hanging="180"/>
      </w:pPr>
    </w:lvl>
  </w:abstractNum>
  <w:abstractNum w:abstractNumId="4" w15:restartNumberingAfterBreak="0">
    <w:nsid w:val="23187BDE"/>
    <w:multiLevelType w:val="hybridMultilevel"/>
    <w:tmpl w:val="8D4415EE"/>
    <w:lvl w:ilvl="0" w:tplc="325AF44A">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A37A54"/>
    <w:multiLevelType w:val="hybridMultilevel"/>
    <w:tmpl w:val="712AD0D6"/>
    <w:lvl w:ilvl="0" w:tplc="C6C62B0E">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56622CE3"/>
    <w:multiLevelType w:val="hybridMultilevel"/>
    <w:tmpl w:val="6D7A71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30670836">
    <w:abstractNumId w:val="2"/>
  </w:num>
  <w:num w:numId="2" w16cid:durableId="208346053">
    <w:abstractNumId w:val="0"/>
  </w:num>
  <w:num w:numId="3" w16cid:durableId="1638948153">
    <w:abstractNumId w:val="4"/>
  </w:num>
  <w:num w:numId="4" w16cid:durableId="401103958">
    <w:abstractNumId w:val="3"/>
  </w:num>
  <w:num w:numId="5" w16cid:durableId="6535316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8232543">
    <w:abstractNumId w:val="1"/>
  </w:num>
  <w:num w:numId="7" w16cid:durableId="2035769635">
    <w:abstractNumId w:val="5"/>
  </w:num>
  <w:num w:numId="8" w16cid:durableId="20830668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E3D"/>
    <w:rsid w:val="000053D5"/>
    <w:rsid w:val="00032A1B"/>
    <w:rsid w:val="00032CEB"/>
    <w:rsid w:val="00057223"/>
    <w:rsid w:val="00072CE4"/>
    <w:rsid w:val="00095D83"/>
    <w:rsid w:val="00111224"/>
    <w:rsid w:val="00122F3F"/>
    <w:rsid w:val="00171A76"/>
    <w:rsid w:val="00180FFA"/>
    <w:rsid w:val="00181D63"/>
    <w:rsid w:val="00186917"/>
    <w:rsid w:val="0021235E"/>
    <w:rsid w:val="00213C77"/>
    <w:rsid w:val="002B0BF0"/>
    <w:rsid w:val="002C0F6B"/>
    <w:rsid w:val="002C2232"/>
    <w:rsid w:val="002E113E"/>
    <w:rsid w:val="0039097A"/>
    <w:rsid w:val="003D51FC"/>
    <w:rsid w:val="0045735B"/>
    <w:rsid w:val="004708F6"/>
    <w:rsid w:val="00491892"/>
    <w:rsid w:val="00494F27"/>
    <w:rsid w:val="004960C0"/>
    <w:rsid w:val="004D2D8E"/>
    <w:rsid w:val="005242CC"/>
    <w:rsid w:val="00560278"/>
    <w:rsid w:val="005D6F9F"/>
    <w:rsid w:val="005E5202"/>
    <w:rsid w:val="00642316"/>
    <w:rsid w:val="006A5EC1"/>
    <w:rsid w:val="00704930"/>
    <w:rsid w:val="0071359F"/>
    <w:rsid w:val="0074103C"/>
    <w:rsid w:val="00791733"/>
    <w:rsid w:val="007F0AF0"/>
    <w:rsid w:val="00870815"/>
    <w:rsid w:val="00891E22"/>
    <w:rsid w:val="00893DD5"/>
    <w:rsid w:val="008B4FDC"/>
    <w:rsid w:val="008E1A02"/>
    <w:rsid w:val="009435F0"/>
    <w:rsid w:val="00950E80"/>
    <w:rsid w:val="009D1AB4"/>
    <w:rsid w:val="009D2F45"/>
    <w:rsid w:val="009D7F15"/>
    <w:rsid w:val="009F544E"/>
    <w:rsid w:val="00A17261"/>
    <w:rsid w:val="00A218FB"/>
    <w:rsid w:val="00A92D82"/>
    <w:rsid w:val="00AB16BB"/>
    <w:rsid w:val="00AD07E4"/>
    <w:rsid w:val="00B461D0"/>
    <w:rsid w:val="00B62051"/>
    <w:rsid w:val="00BA71EB"/>
    <w:rsid w:val="00BF7E3D"/>
    <w:rsid w:val="00D40343"/>
    <w:rsid w:val="00D63FD6"/>
    <w:rsid w:val="00DD6AE5"/>
    <w:rsid w:val="00E64F59"/>
    <w:rsid w:val="00E7385C"/>
    <w:rsid w:val="00E96CAE"/>
    <w:rsid w:val="00EB1F1B"/>
    <w:rsid w:val="00EE225E"/>
    <w:rsid w:val="00F75F66"/>
    <w:rsid w:val="00FB4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27365"/>
  <w15:chartTrackingRefBased/>
  <w15:docId w15:val="{66E3E21F-9C13-40AC-9DD0-D497368B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E3D"/>
    <w:pPr>
      <w:spacing w:after="5" w:line="367" w:lineRule="auto"/>
      <w:ind w:left="10" w:hanging="10"/>
      <w:jc w:val="both"/>
    </w:pPr>
    <w:rPr>
      <w:rFonts w:ascii="Times New Roman" w:eastAsia="Times New Roman" w:hAnsi="Times New Roman" w:cs="Times New Roman"/>
      <w:color w:val="000000"/>
      <w:kern w:val="0"/>
      <w:sz w:val="24"/>
      <w:lang w:val="uk-UA" w:eastAsia="uk-UA" w:bidi="uk-UA"/>
      <w14:ligatures w14:val="none"/>
    </w:rPr>
  </w:style>
  <w:style w:type="paragraph" w:styleId="1">
    <w:name w:val="heading 1"/>
    <w:basedOn w:val="a"/>
    <w:link w:val="10"/>
    <w:uiPriority w:val="9"/>
    <w:qFormat/>
    <w:rsid w:val="00032A1B"/>
    <w:pPr>
      <w:widowControl w:val="0"/>
      <w:autoSpaceDE w:val="0"/>
      <w:autoSpaceDN w:val="0"/>
      <w:spacing w:after="0" w:line="240" w:lineRule="auto"/>
      <w:ind w:left="0" w:firstLine="0"/>
      <w:jc w:val="left"/>
      <w:outlineLvl w:val="0"/>
    </w:pPr>
    <w:rPr>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7E3D"/>
    <w:pPr>
      <w:spacing w:after="0" w:line="240" w:lineRule="auto"/>
    </w:pPr>
    <w:rPr>
      <w:kern w:val="0"/>
      <w:sz w:val="20"/>
      <w:szCs w:val="20"/>
      <w:lang w:val="uk-UA"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
    <w:rsid w:val="00BF7E3D"/>
    <w:rPr>
      <w:rFonts w:ascii="Times New Roman" w:hAnsi="Times New Roman" w:cs="Times New Roman"/>
      <w:color w:val="000000"/>
      <w:spacing w:val="0"/>
      <w:w w:val="100"/>
      <w:position w:val="0"/>
      <w:sz w:val="26"/>
      <w:szCs w:val="26"/>
      <w:u w:val="none"/>
      <w:lang w:val="uk-UA" w:eastAsia="uk-UA"/>
    </w:rPr>
  </w:style>
  <w:style w:type="paragraph" w:styleId="a4">
    <w:name w:val="List Paragraph"/>
    <w:basedOn w:val="a"/>
    <w:uiPriority w:val="34"/>
    <w:qFormat/>
    <w:rsid w:val="00BF7E3D"/>
    <w:pPr>
      <w:ind w:left="720"/>
      <w:contextualSpacing/>
    </w:pPr>
  </w:style>
  <w:style w:type="character" w:customStyle="1" w:styleId="4">
    <w:name w:val="Основной текст (4)_"/>
    <w:basedOn w:val="a0"/>
    <w:link w:val="40"/>
    <w:locked/>
    <w:rsid w:val="00BF7E3D"/>
    <w:rPr>
      <w:rFonts w:ascii="Times New Roman" w:hAnsi="Times New Roman" w:cs="Times New Roman"/>
      <w:b/>
      <w:bCs/>
      <w:sz w:val="26"/>
      <w:szCs w:val="26"/>
      <w:shd w:val="clear" w:color="auto" w:fill="FFFFFF"/>
    </w:rPr>
  </w:style>
  <w:style w:type="paragraph" w:customStyle="1" w:styleId="40">
    <w:name w:val="Основной текст (4)"/>
    <w:basedOn w:val="a"/>
    <w:link w:val="4"/>
    <w:qFormat/>
    <w:rsid w:val="00BF7E3D"/>
    <w:pPr>
      <w:widowControl w:val="0"/>
      <w:shd w:val="clear" w:color="auto" w:fill="FFFFFF"/>
      <w:spacing w:after="0" w:line="299" w:lineRule="exact"/>
      <w:ind w:left="0" w:hanging="680"/>
      <w:jc w:val="left"/>
    </w:pPr>
    <w:rPr>
      <w:rFonts w:eastAsiaTheme="minorHAnsi"/>
      <w:b/>
      <w:bCs/>
      <w:color w:val="auto"/>
      <w:kern w:val="2"/>
      <w:sz w:val="26"/>
      <w:szCs w:val="26"/>
      <w:lang w:val="ru-RU" w:eastAsia="en-US" w:bidi="ar-SA"/>
      <w14:ligatures w14:val="standardContextual"/>
    </w:rPr>
  </w:style>
  <w:style w:type="character" w:customStyle="1" w:styleId="10">
    <w:name w:val="Заголовок 1 Знак"/>
    <w:basedOn w:val="a0"/>
    <w:link w:val="1"/>
    <w:uiPriority w:val="9"/>
    <w:rsid w:val="00032A1B"/>
    <w:rPr>
      <w:rFonts w:ascii="Times New Roman" w:eastAsia="Times New Roman" w:hAnsi="Times New Roman" w:cs="Times New Roman"/>
      <w:b/>
      <w:bCs/>
      <w:kern w:val="0"/>
      <w:sz w:val="28"/>
      <w:szCs w:val="28"/>
      <w:lang w:val="uk-UA"/>
      <w14:ligatures w14:val="none"/>
    </w:rPr>
  </w:style>
  <w:style w:type="table" w:customStyle="1" w:styleId="TableNormal">
    <w:name w:val="Table Normal"/>
    <w:uiPriority w:val="2"/>
    <w:semiHidden/>
    <w:unhideWhenUsed/>
    <w:qFormat/>
    <w:rsid w:val="00032A1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32A1B"/>
    <w:pPr>
      <w:widowControl w:val="0"/>
      <w:autoSpaceDE w:val="0"/>
      <w:autoSpaceDN w:val="0"/>
      <w:spacing w:after="0" w:line="240" w:lineRule="auto"/>
      <w:ind w:left="0" w:firstLine="0"/>
      <w:jc w:val="left"/>
    </w:pPr>
    <w:rPr>
      <w:color w:val="auto"/>
      <w:sz w:val="22"/>
      <w:lang w:eastAsia="en-US" w:bidi="ar-SA"/>
    </w:rPr>
  </w:style>
  <w:style w:type="character" w:styleId="a5">
    <w:name w:val="Hyperlink"/>
    <w:basedOn w:val="a0"/>
    <w:uiPriority w:val="99"/>
    <w:semiHidden/>
    <w:unhideWhenUsed/>
    <w:rsid w:val="00032A1B"/>
    <w:rPr>
      <w:color w:val="0000FF"/>
      <w:u w:val="single"/>
    </w:rPr>
  </w:style>
  <w:style w:type="paragraph" w:styleId="a6">
    <w:name w:val="Body Text"/>
    <w:basedOn w:val="a"/>
    <w:link w:val="a7"/>
    <w:uiPriority w:val="1"/>
    <w:qFormat/>
    <w:rsid w:val="00032A1B"/>
    <w:pPr>
      <w:widowControl w:val="0"/>
      <w:autoSpaceDE w:val="0"/>
      <w:autoSpaceDN w:val="0"/>
      <w:spacing w:after="0" w:line="240" w:lineRule="auto"/>
      <w:ind w:left="0" w:firstLine="0"/>
      <w:jc w:val="left"/>
    </w:pPr>
    <w:rPr>
      <w:color w:val="auto"/>
      <w:sz w:val="28"/>
      <w:szCs w:val="28"/>
      <w:lang w:eastAsia="en-US" w:bidi="ar-SA"/>
    </w:rPr>
  </w:style>
  <w:style w:type="character" w:customStyle="1" w:styleId="a7">
    <w:name w:val="Основной текст Знак"/>
    <w:basedOn w:val="a0"/>
    <w:link w:val="a6"/>
    <w:uiPriority w:val="1"/>
    <w:rsid w:val="00032A1B"/>
    <w:rPr>
      <w:rFonts w:ascii="Times New Roman" w:eastAsia="Times New Roman" w:hAnsi="Times New Roman" w:cs="Times New Roman"/>
      <w:kern w:val="0"/>
      <w:sz w:val="28"/>
      <w:szCs w:val="28"/>
      <w:lang w:val="uk-UA"/>
      <w14:ligatures w14:val="none"/>
    </w:rPr>
  </w:style>
  <w:style w:type="character" w:styleId="a8">
    <w:name w:val="Intense Emphasis"/>
    <w:basedOn w:val="a0"/>
    <w:uiPriority w:val="21"/>
    <w:qFormat/>
    <w:rsid w:val="004D2D8E"/>
    <w:rPr>
      <w:i/>
      <w:iCs/>
      <w:color w:val="4472C4" w:themeColor="accent1"/>
    </w:rPr>
  </w:style>
  <w:style w:type="character" w:customStyle="1" w:styleId="a9">
    <w:name w:val="Основной текст_"/>
    <w:basedOn w:val="a0"/>
    <w:link w:val="11"/>
    <w:rsid w:val="004D2D8E"/>
    <w:rPr>
      <w:rFonts w:ascii="Times New Roman" w:eastAsia="Times New Roman" w:hAnsi="Times New Roman" w:cs="Times New Roman"/>
      <w:shd w:val="clear" w:color="auto" w:fill="FFFFFF"/>
    </w:rPr>
  </w:style>
  <w:style w:type="paragraph" w:customStyle="1" w:styleId="11">
    <w:name w:val="Основной текст1"/>
    <w:basedOn w:val="a"/>
    <w:link w:val="a9"/>
    <w:rsid w:val="004D2D8E"/>
    <w:pPr>
      <w:widowControl w:val="0"/>
      <w:shd w:val="clear" w:color="auto" w:fill="FFFFFF"/>
      <w:spacing w:after="280" w:line="262" w:lineRule="auto"/>
      <w:ind w:left="0" w:firstLine="0"/>
      <w:jc w:val="left"/>
    </w:pPr>
    <w:rPr>
      <w:color w:val="auto"/>
      <w:kern w:val="2"/>
      <w:sz w:val="22"/>
      <w:lang w:val="ru-RU" w:eastAsia="en-US" w:bidi="ar-SA"/>
      <w14:ligatures w14:val="standardContextual"/>
    </w:rPr>
  </w:style>
  <w:style w:type="paragraph" w:customStyle="1" w:styleId="msonormal0">
    <w:name w:val="msonormal"/>
    <w:basedOn w:val="a"/>
    <w:rsid w:val="00A92D82"/>
    <w:pPr>
      <w:spacing w:before="100" w:beforeAutospacing="1" w:after="100" w:afterAutospacing="1" w:line="240" w:lineRule="auto"/>
      <w:ind w:left="0" w:firstLine="0"/>
      <w:jc w:val="left"/>
    </w:pPr>
    <w:rPr>
      <w:color w:val="auto"/>
      <w:szCs w:val="24"/>
      <w:lang w:val="ru-UA" w:eastAsia="ru-UA" w:bidi="ar-SA"/>
    </w:rPr>
  </w:style>
  <w:style w:type="character" w:customStyle="1" w:styleId="text-format-content">
    <w:name w:val="text-format-content"/>
    <w:basedOn w:val="a0"/>
    <w:rsid w:val="00A92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889132">
      <w:bodyDiv w:val="1"/>
      <w:marLeft w:val="0"/>
      <w:marRight w:val="0"/>
      <w:marTop w:val="0"/>
      <w:marBottom w:val="0"/>
      <w:divBdr>
        <w:top w:val="none" w:sz="0" w:space="0" w:color="auto"/>
        <w:left w:val="none" w:sz="0" w:space="0" w:color="auto"/>
        <w:bottom w:val="none" w:sz="0" w:space="0" w:color="auto"/>
        <w:right w:val="none" w:sz="0" w:space="0" w:color="auto"/>
      </w:divBdr>
    </w:div>
    <w:div w:id="870848381">
      <w:bodyDiv w:val="1"/>
      <w:marLeft w:val="0"/>
      <w:marRight w:val="0"/>
      <w:marTop w:val="0"/>
      <w:marBottom w:val="0"/>
      <w:divBdr>
        <w:top w:val="none" w:sz="0" w:space="0" w:color="auto"/>
        <w:left w:val="none" w:sz="0" w:space="0" w:color="auto"/>
        <w:bottom w:val="none" w:sz="0" w:space="0" w:color="auto"/>
        <w:right w:val="none" w:sz="0" w:space="0" w:color="auto"/>
      </w:divBdr>
    </w:div>
    <w:div w:id="1203713004">
      <w:bodyDiv w:val="1"/>
      <w:marLeft w:val="0"/>
      <w:marRight w:val="0"/>
      <w:marTop w:val="0"/>
      <w:marBottom w:val="0"/>
      <w:divBdr>
        <w:top w:val="none" w:sz="0" w:space="0" w:color="auto"/>
        <w:left w:val="none" w:sz="0" w:space="0" w:color="auto"/>
        <w:bottom w:val="none" w:sz="0" w:space="0" w:color="auto"/>
        <w:right w:val="none" w:sz="0" w:space="0" w:color="auto"/>
      </w:divBdr>
    </w:div>
    <w:div w:id="161790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6</Pages>
  <Words>2843</Words>
  <Characters>16208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Чернушенко Олена Олександрівна</dc:creator>
  <cp:keywords/>
  <dc:description/>
  <cp:lastModifiedBy>Чернушенко Олена Олександрівна</cp:lastModifiedBy>
  <cp:revision>12</cp:revision>
  <dcterms:created xsi:type="dcterms:W3CDTF">2024-06-13T10:34:00Z</dcterms:created>
  <dcterms:modified xsi:type="dcterms:W3CDTF">2024-10-02T04:07:00Z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894765c7-d6db-44d5-abbc-94ade9514af9</vt:lpwstr>
  </property>
</Properties>
</file>